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C338" w14:textId="6274B9D1" w:rsidR="0061492A" w:rsidRDefault="0061492A" w:rsidP="00FD51E7">
      <w:pPr>
        <w:pStyle w:val="Titolo1"/>
        <w:jc w:val="center"/>
      </w:pPr>
      <w:r w:rsidRPr="0061492A">
        <w:t>SCHEDA DI MONITORAGGIO ANNUALE 202x</w:t>
      </w:r>
      <w:r w:rsidR="00FD51E7">
        <w:t xml:space="preserve"> (SMA-PhD)</w:t>
      </w:r>
    </w:p>
    <w:p w14:paraId="33095F1E" w14:textId="77777777" w:rsidR="00FD51E7" w:rsidRPr="00FD51E7" w:rsidRDefault="00FD51E7" w:rsidP="00FD51E7"/>
    <w:p w14:paraId="26DC0B80" w14:textId="299DF2C1" w:rsidR="0061492A" w:rsidRDefault="0061492A" w:rsidP="00FD51E7">
      <w:pPr>
        <w:pStyle w:val="Titolo2"/>
      </w:pPr>
      <w:r w:rsidRPr="0061492A">
        <w:t>INFORMAZIONI</w:t>
      </w:r>
      <w:r w:rsidRPr="0061492A">
        <w:rPr>
          <w:spacing w:val="-14"/>
        </w:rPr>
        <w:t xml:space="preserve"> </w:t>
      </w:r>
      <w:r w:rsidRPr="0061492A">
        <w:t>GENERALI</w:t>
      </w:r>
      <w:r w:rsidRPr="0061492A">
        <w:rPr>
          <w:spacing w:val="-10"/>
        </w:rPr>
        <w:t xml:space="preserve"> </w:t>
      </w:r>
      <w:r w:rsidRPr="0061492A">
        <w:t>SUL</w:t>
      </w:r>
      <w:r w:rsidRPr="0061492A">
        <w:rPr>
          <w:spacing w:val="-13"/>
        </w:rPr>
        <w:t xml:space="preserve"> </w:t>
      </w:r>
      <w:r w:rsidRPr="0061492A">
        <w:t>CORSO</w:t>
      </w:r>
      <w:r w:rsidRPr="0061492A">
        <w:rPr>
          <w:spacing w:val="-15"/>
        </w:rPr>
        <w:t xml:space="preserve"> </w:t>
      </w:r>
      <w:r w:rsidRPr="0061492A">
        <w:t>DI</w:t>
      </w:r>
      <w:r w:rsidRPr="0061492A">
        <w:rPr>
          <w:spacing w:val="-9"/>
        </w:rPr>
        <w:t xml:space="preserve"> </w:t>
      </w:r>
      <w:r w:rsidRPr="0061492A">
        <w:t>DOTTORATO</w:t>
      </w:r>
    </w:p>
    <w:p w14:paraId="2B769DAC" w14:textId="77777777" w:rsidR="0061492A" w:rsidRPr="0061492A" w:rsidRDefault="0061492A" w:rsidP="00FD51E7">
      <w:pPr>
        <w:spacing w:before="0" w:after="15"/>
        <w:rPr>
          <w:b/>
          <w:color w:val="000000" w:themeColor="text1"/>
        </w:rPr>
      </w:pPr>
    </w:p>
    <w:tbl>
      <w:tblPr>
        <w:tblStyle w:val="Grigliatabellachiara"/>
        <w:tblW w:w="9626" w:type="dxa"/>
        <w:tblLayout w:type="fixed"/>
        <w:tblLook w:val="01E0" w:firstRow="1" w:lastRow="1" w:firstColumn="1" w:lastColumn="1" w:noHBand="0" w:noVBand="0"/>
      </w:tblPr>
      <w:tblGrid>
        <w:gridCol w:w="3256"/>
        <w:gridCol w:w="6370"/>
      </w:tblGrid>
      <w:tr w:rsidR="0061492A" w:rsidRPr="0061492A" w14:paraId="03EE5CAE" w14:textId="77777777" w:rsidTr="00FD51E7">
        <w:trPr>
          <w:trHeight w:val="268"/>
        </w:trPr>
        <w:tc>
          <w:tcPr>
            <w:tcW w:w="3256" w:type="dxa"/>
          </w:tcPr>
          <w:p w14:paraId="62B1FB59" w14:textId="4412EE6C" w:rsidR="0061492A" w:rsidRPr="0061492A" w:rsidRDefault="0061492A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Denominazione</w:t>
            </w:r>
            <w:r w:rsidR="00FD51E7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 xml:space="preserve"> del Corso di Dottorato</w:t>
            </w:r>
          </w:p>
        </w:tc>
        <w:tc>
          <w:tcPr>
            <w:tcW w:w="6370" w:type="dxa"/>
          </w:tcPr>
          <w:p w14:paraId="61047AF8" w14:textId="77777777" w:rsidR="0061492A" w:rsidRPr="0061492A" w:rsidRDefault="0061492A" w:rsidP="00CB75FA">
            <w:pPr>
              <w:pStyle w:val="TableParagrap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61492A" w:rsidRPr="0061492A" w14:paraId="4DC8D384" w14:textId="77777777" w:rsidTr="00FD51E7">
        <w:trPr>
          <w:trHeight w:val="268"/>
        </w:trPr>
        <w:tc>
          <w:tcPr>
            <w:tcW w:w="3256" w:type="dxa"/>
          </w:tcPr>
          <w:p w14:paraId="6A6637DB" w14:textId="77777777" w:rsidR="0061492A" w:rsidRPr="0061492A" w:rsidRDefault="0061492A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Ciclo</w:t>
            </w:r>
            <w:r w:rsidRPr="0061492A">
              <w:rPr>
                <w:rFonts w:ascii="Garamond" w:hAnsi="Garamond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1492A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iniziale</w:t>
            </w:r>
          </w:p>
        </w:tc>
        <w:tc>
          <w:tcPr>
            <w:tcW w:w="6370" w:type="dxa"/>
          </w:tcPr>
          <w:p w14:paraId="6E79B2AF" w14:textId="77777777" w:rsidR="0061492A" w:rsidRPr="0061492A" w:rsidRDefault="0061492A" w:rsidP="00CB75FA">
            <w:pPr>
              <w:pStyle w:val="TableParagrap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61492A" w:rsidRPr="0061492A" w14:paraId="6EEEFE44" w14:textId="77777777" w:rsidTr="00FD51E7">
        <w:trPr>
          <w:trHeight w:val="270"/>
        </w:trPr>
        <w:tc>
          <w:tcPr>
            <w:tcW w:w="3256" w:type="dxa"/>
          </w:tcPr>
          <w:p w14:paraId="2C67572E" w14:textId="77777777" w:rsidR="0061492A" w:rsidRPr="0061492A" w:rsidRDefault="0061492A" w:rsidP="00CB75FA">
            <w:pPr>
              <w:pStyle w:val="TableParagraph"/>
              <w:spacing w:line="251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Ciclo</w:t>
            </w:r>
            <w:r w:rsidRPr="0061492A">
              <w:rPr>
                <w:rFonts w:ascii="Garamond" w:hAnsi="Garamond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1492A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attuale</w:t>
            </w:r>
          </w:p>
        </w:tc>
        <w:tc>
          <w:tcPr>
            <w:tcW w:w="6370" w:type="dxa"/>
          </w:tcPr>
          <w:p w14:paraId="13884C97" w14:textId="77777777" w:rsidR="0061492A" w:rsidRPr="0061492A" w:rsidRDefault="0061492A" w:rsidP="00CB75FA">
            <w:pPr>
              <w:pStyle w:val="TableParagrap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61492A" w:rsidRPr="0061492A" w14:paraId="241B9AFA" w14:textId="77777777" w:rsidTr="00FD51E7">
        <w:trPr>
          <w:trHeight w:val="268"/>
        </w:trPr>
        <w:tc>
          <w:tcPr>
            <w:tcW w:w="3256" w:type="dxa"/>
          </w:tcPr>
          <w:p w14:paraId="619D667F" w14:textId="3703B0D4" w:rsidR="0061492A" w:rsidRPr="0061492A" w:rsidRDefault="0061492A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Dipartimento</w:t>
            </w:r>
            <w:r w:rsidRPr="0061492A">
              <w:rPr>
                <w:rFonts w:ascii="Garamond" w:hAnsi="Garamond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FD51E7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di afferenza</w:t>
            </w:r>
          </w:p>
        </w:tc>
        <w:tc>
          <w:tcPr>
            <w:tcW w:w="6370" w:type="dxa"/>
          </w:tcPr>
          <w:p w14:paraId="6E71F046" w14:textId="77777777" w:rsidR="0061492A" w:rsidRPr="0061492A" w:rsidRDefault="0061492A" w:rsidP="00CB75FA">
            <w:pPr>
              <w:pStyle w:val="TableParagrap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61492A" w:rsidRPr="0061492A" w14:paraId="0637010F" w14:textId="77777777" w:rsidTr="00FD51E7">
        <w:trPr>
          <w:trHeight w:val="268"/>
        </w:trPr>
        <w:tc>
          <w:tcPr>
            <w:tcW w:w="3256" w:type="dxa"/>
          </w:tcPr>
          <w:p w14:paraId="521531E0" w14:textId="77777777" w:rsidR="0061492A" w:rsidRPr="0061492A" w:rsidRDefault="0061492A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Dottorato</w:t>
            </w:r>
            <w:r w:rsidRPr="0061492A">
              <w:rPr>
                <w:rFonts w:ascii="Garamond" w:hAnsi="Garamond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1492A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industriale</w:t>
            </w:r>
          </w:p>
        </w:tc>
        <w:tc>
          <w:tcPr>
            <w:tcW w:w="6370" w:type="dxa"/>
          </w:tcPr>
          <w:p w14:paraId="12273C0A" w14:textId="77777777" w:rsidR="0061492A" w:rsidRPr="00FD51E7" w:rsidRDefault="0061492A" w:rsidP="00FD51E7">
            <w:pPr>
              <w:pStyle w:val="TableParagraph"/>
              <w:spacing w:line="248" w:lineRule="exact"/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</w:pPr>
            <w:r w:rsidRPr="00FD51E7">
              <w:rPr>
                <w:rFonts w:ascii="Garamond" w:hAnsi="Garamond"/>
                <w:i/>
                <w:iCs/>
                <w:color w:val="000000" w:themeColor="text1"/>
                <w:spacing w:val="-2"/>
                <w:sz w:val="20"/>
                <w:szCs w:val="20"/>
              </w:rPr>
              <w:t>SI/NO</w:t>
            </w:r>
          </w:p>
        </w:tc>
      </w:tr>
      <w:tr w:rsidR="0061492A" w:rsidRPr="0061492A" w14:paraId="56623C6B" w14:textId="77777777" w:rsidTr="00FD51E7">
        <w:trPr>
          <w:trHeight w:val="268"/>
        </w:trPr>
        <w:tc>
          <w:tcPr>
            <w:tcW w:w="3256" w:type="dxa"/>
          </w:tcPr>
          <w:p w14:paraId="0730637C" w14:textId="77777777" w:rsidR="0061492A" w:rsidRPr="0061492A" w:rsidRDefault="0061492A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Dottorato</w:t>
            </w:r>
            <w:r w:rsidRPr="0061492A">
              <w:rPr>
                <w:rFonts w:ascii="Garamond" w:hAnsi="Garamond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di</w:t>
            </w:r>
            <w:r w:rsidRPr="0061492A">
              <w:rPr>
                <w:rFonts w:ascii="Garamond" w:hAnsi="Garamond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interesse</w:t>
            </w:r>
            <w:r w:rsidRPr="0061492A">
              <w:rPr>
                <w:rFonts w:ascii="Garamond" w:hAnsi="Garamond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1492A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nazionale</w:t>
            </w:r>
          </w:p>
        </w:tc>
        <w:tc>
          <w:tcPr>
            <w:tcW w:w="6370" w:type="dxa"/>
          </w:tcPr>
          <w:p w14:paraId="66654703" w14:textId="77777777" w:rsidR="0061492A" w:rsidRPr="00FD51E7" w:rsidRDefault="0061492A" w:rsidP="00FD51E7">
            <w:pPr>
              <w:pStyle w:val="TableParagraph"/>
              <w:spacing w:line="248" w:lineRule="exact"/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</w:pPr>
            <w:r w:rsidRPr="00FD51E7">
              <w:rPr>
                <w:rFonts w:ascii="Garamond" w:hAnsi="Garamond"/>
                <w:i/>
                <w:iCs/>
                <w:color w:val="000000" w:themeColor="text1"/>
                <w:spacing w:val="-2"/>
                <w:sz w:val="20"/>
                <w:szCs w:val="20"/>
              </w:rPr>
              <w:t>SI/NO</w:t>
            </w:r>
          </w:p>
        </w:tc>
      </w:tr>
      <w:tr w:rsidR="0061492A" w:rsidRPr="0061492A" w14:paraId="502035FF" w14:textId="77777777" w:rsidTr="00FD51E7">
        <w:trPr>
          <w:trHeight w:val="269"/>
        </w:trPr>
        <w:tc>
          <w:tcPr>
            <w:tcW w:w="3256" w:type="dxa"/>
          </w:tcPr>
          <w:p w14:paraId="11B4B827" w14:textId="77777777" w:rsidR="0061492A" w:rsidRPr="00FD5139" w:rsidRDefault="0061492A" w:rsidP="00CB75FA">
            <w:pPr>
              <w:pStyle w:val="TableParagraph"/>
              <w:spacing w:line="249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D5139">
              <w:rPr>
                <w:rFonts w:ascii="Garamond" w:hAnsi="Garamond"/>
                <w:color w:val="000000" w:themeColor="text1"/>
                <w:sz w:val="20"/>
                <w:szCs w:val="20"/>
              </w:rPr>
              <w:t>Presenza</w:t>
            </w:r>
            <w:r w:rsidRPr="00FD5139">
              <w:rPr>
                <w:rFonts w:ascii="Garamond" w:hAnsi="Garamond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D5139">
              <w:rPr>
                <w:rFonts w:ascii="Garamond" w:hAnsi="Garamond"/>
                <w:color w:val="000000" w:themeColor="text1"/>
                <w:sz w:val="20"/>
                <w:szCs w:val="20"/>
              </w:rPr>
              <w:t>di</w:t>
            </w:r>
            <w:r w:rsidRPr="00FD5139">
              <w:rPr>
                <w:rFonts w:ascii="Garamond" w:hAnsi="Garamond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D5139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curricula</w:t>
            </w:r>
          </w:p>
        </w:tc>
        <w:tc>
          <w:tcPr>
            <w:tcW w:w="6370" w:type="dxa"/>
          </w:tcPr>
          <w:p w14:paraId="5D097D7E" w14:textId="77777777" w:rsidR="0061492A" w:rsidRPr="00FD5139" w:rsidRDefault="0061492A" w:rsidP="00FD51E7">
            <w:pPr>
              <w:pStyle w:val="TableParagraph"/>
              <w:spacing w:line="249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D5139"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  <w:t>SI/NO</w:t>
            </w:r>
            <w:r w:rsidRPr="00FD5139">
              <w:rPr>
                <w:rFonts w:ascii="Garamond" w:hAnsi="Garamond"/>
                <w:i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D5139"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  <w:t>(se</w:t>
            </w:r>
            <w:r w:rsidRPr="00FD5139">
              <w:rPr>
                <w:rFonts w:ascii="Garamond" w:hAnsi="Garamond"/>
                <w:i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D5139"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  <w:t>si,</w:t>
            </w:r>
            <w:r w:rsidRPr="00FD5139">
              <w:rPr>
                <w:rFonts w:ascii="Garamond" w:hAnsi="Garamond"/>
                <w:i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D5139">
              <w:rPr>
                <w:rFonts w:ascii="Garamond" w:hAnsi="Garamond"/>
                <w:i/>
                <w:color w:val="000000" w:themeColor="text1"/>
                <w:spacing w:val="-2"/>
                <w:sz w:val="20"/>
                <w:szCs w:val="20"/>
              </w:rPr>
              <w:t>elenco</w:t>
            </w:r>
            <w:r w:rsidRPr="00FD5139">
              <w:rPr>
                <w:rFonts w:ascii="Garamond" w:hAnsi="Garamond"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</w:tr>
      <w:tr w:rsidR="0061492A" w:rsidRPr="0061492A" w14:paraId="0B5786E9" w14:textId="77777777" w:rsidTr="00FD51E7">
        <w:trPr>
          <w:trHeight w:val="268"/>
        </w:trPr>
        <w:tc>
          <w:tcPr>
            <w:tcW w:w="3256" w:type="dxa"/>
          </w:tcPr>
          <w:p w14:paraId="7EC44EB3" w14:textId="77777777" w:rsidR="0061492A" w:rsidRPr="0061492A" w:rsidRDefault="0061492A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Commissione AQ</w:t>
            </w:r>
          </w:p>
        </w:tc>
        <w:tc>
          <w:tcPr>
            <w:tcW w:w="6370" w:type="dxa"/>
          </w:tcPr>
          <w:p w14:paraId="4C0C2BC7" w14:textId="4BA88D8F" w:rsidR="0061492A" w:rsidRPr="00FD51E7" w:rsidRDefault="0061492A" w:rsidP="00FD51E7">
            <w:pPr>
              <w:rPr>
                <w:rFonts w:cs="Calibri Light"/>
                <w:i/>
                <w:iCs/>
              </w:rPr>
            </w:pPr>
            <w:r w:rsidRPr="00FD51E7">
              <w:rPr>
                <w:rFonts w:cs="Calibri Light"/>
                <w:i/>
                <w:iCs/>
                <w:color w:val="000000"/>
              </w:rPr>
              <w:t>Prof.ssa/Prof.</w:t>
            </w:r>
            <w:r w:rsidR="00FD51E7" w:rsidRPr="00FD51E7">
              <w:rPr>
                <w:rFonts w:cs="Calibri Light"/>
                <w:i/>
                <w:iCs/>
                <w:color w:val="000000"/>
              </w:rPr>
              <w:t xml:space="preserve"> </w:t>
            </w:r>
            <w:r w:rsidRPr="00FD51E7">
              <w:rPr>
                <w:rFonts w:cs="Calibri Light"/>
                <w:i/>
                <w:iCs/>
                <w:color w:val="000000"/>
              </w:rPr>
              <w:t>(</w:t>
            </w:r>
            <w:r w:rsidR="00D04869">
              <w:rPr>
                <w:rFonts w:cs="Calibri Light"/>
                <w:i/>
                <w:iCs/>
                <w:color w:val="000000"/>
              </w:rPr>
              <w:t>Coordinatrice/</w:t>
            </w:r>
            <w:r w:rsidRPr="00FD51E7">
              <w:rPr>
                <w:rFonts w:cs="Calibri Light"/>
                <w:i/>
                <w:iCs/>
                <w:color w:val="000000"/>
              </w:rPr>
              <w:t>Coordinator</w:t>
            </w:r>
            <w:r w:rsidR="00D04869">
              <w:rPr>
                <w:rFonts w:cs="Calibri Light"/>
                <w:i/>
                <w:iCs/>
                <w:color w:val="000000"/>
              </w:rPr>
              <w:t>e</w:t>
            </w:r>
            <w:r w:rsidRPr="00FD51E7">
              <w:rPr>
                <w:rFonts w:cs="Calibri Light"/>
                <w:i/>
                <w:iCs/>
                <w:color w:val="000000"/>
              </w:rPr>
              <w:t>)</w:t>
            </w:r>
            <w:r w:rsidRPr="00FD51E7">
              <w:rPr>
                <w:rFonts w:cs="Calibri Light"/>
                <w:i/>
                <w:iCs/>
              </w:rPr>
              <w:t xml:space="preserve"> </w:t>
            </w:r>
          </w:p>
          <w:p w14:paraId="09F849C9" w14:textId="39E5F3F2" w:rsidR="0061492A" w:rsidRDefault="0061492A" w:rsidP="00FD51E7">
            <w:pPr>
              <w:rPr>
                <w:rFonts w:cs="Calibri Light"/>
                <w:i/>
                <w:iCs/>
              </w:rPr>
            </w:pPr>
            <w:r w:rsidRPr="00FD51E7">
              <w:rPr>
                <w:rFonts w:cs="Calibri Light"/>
                <w:i/>
                <w:iCs/>
                <w:color w:val="000000"/>
              </w:rPr>
              <w:t>Prof.ssa/Prof.</w:t>
            </w:r>
            <w:r w:rsidR="00FD51E7" w:rsidRPr="00FD51E7">
              <w:rPr>
                <w:rFonts w:cs="Calibri Light"/>
                <w:i/>
                <w:iCs/>
                <w:color w:val="000000"/>
              </w:rPr>
              <w:t xml:space="preserve"> </w:t>
            </w:r>
            <w:r w:rsidRPr="00FD51E7">
              <w:rPr>
                <w:rFonts w:cs="Calibri Light"/>
                <w:i/>
                <w:iCs/>
              </w:rPr>
              <w:t>(</w:t>
            </w:r>
            <w:r w:rsidR="00D04869">
              <w:rPr>
                <w:rFonts w:cs="Calibri Light"/>
                <w:i/>
                <w:iCs/>
              </w:rPr>
              <w:t>Docente</w:t>
            </w:r>
            <w:r w:rsidRPr="00FD51E7">
              <w:rPr>
                <w:rFonts w:cs="Calibri Light"/>
                <w:i/>
                <w:iCs/>
              </w:rPr>
              <w:t>)</w:t>
            </w:r>
          </w:p>
          <w:p w14:paraId="645CBE0C" w14:textId="4F84EF87" w:rsidR="00D04869" w:rsidRPr="00FD51E7" w:rsidRDefault="00D04869" w:rsidP="00FD51E7">
            <w:pPr>
              <w:rPr>
                <w:rFonts w:cs="Calibri Light"/>
                <w:i/>
                <w:iCs/>
                <w:color w:val="000000"/>
              </w:rPr>
            </w:pPr>
            <w:r>
              <w:rPr>
                <w:rFonts w:cs="Calibri Light"/>
                <w:i/>
                <w:iCs/>
                <w:color w:val="000000"/>
              </w:rPr>
              <w:t>Dott.ssa/Dott. – Sig.ra/Sig.</w:t>
            </w:r>
            <w:r w:rsidRPr="00FD51E7">
              <w:rPr>
                <w:rFonts w:cs="Calibri Light"/>
                <w:i/>
                <w:iCs/>
                <w:color w:val="000000"/>
              </w:rPr>
              <w:t xml:space="preserve"> </w:t>
            </w:r>
            <w:r w:rsidRPr="00FD51E7">
              <w:rPr>
                <w:rFonts w:cs="Calibri Light"/>
                <w:i/>
                <w:iCs/>
              </w:rPr>
              <w:t>(</w:t>
            </w:r>
            <w:r>
              <w:rPr>
                <w:rFonts w:cs="Calibri Light"/>
                <w:i/>
                <w:iCs/>
              </w:rPr>
              <w:t>Referente Amministrativo</w:t>
            </w:r>
            <w:r w:rsidRPr="00FD51E7">
              <w:rPr>
                <w:rFonts w:cs="Calibri Light"/>
                <w:i/>
                <w:iCs/>
              </w:rPr>
              <w:t>)</w:t>
            </w:r>
          </w:p>
          <w:p w14:paraId="15336B5B" w14:textId="2DB9FE9E" w:rsidR="0061492A" w:rsidRPr="00FD51E7" w:rsidRDefault="00D04869" w:rsidP="00FD51E7">
            <w:pPr>
              <w:rPr>
                <w:rFonts w:cs="Calibri Light"/>
                <w:i/>
                <w:iCs/>
                <w:color w:val="000000"/>
              </w:rPr>
            </w:pPr>
            <w:r>
              <w:rPr>
                <w:rFonts w:cs="Calibri Light"/>
                <w:i/>
                <w:iCs/>
                <w:color w:val="000000"/>
              </w:rPr>
              <w:t xml:space="preserve">Dott.ssa/Dott. </w:t>
            </w:r>
            <w:r w:rsidR="0061492A" w:rsidRPr="00FD51E7">
              <w:rPr>
                <w:rFonts w:cs="Calibri Light"/>
                <w:i/>
                <w:iCs/>
                <w:color w:val="000000"/>
              </w:rPr>
              <w:t>(Rappresentante d</w:t>
            </w:r>
            <w:r w:rsidR="00FD51E7" w:rsidRPr="00FD51E7">
              <w:rPr>
                <w:rFonts w:cs="Calibri Light"/>
                <w:i/>
                <w:iCs/>
                <w:color w:val="000000"/>
              </w:rPr>
              <w:t>ei Dottorandi</w:t>
            </w:r>
            <w:r w:rsidR="0061492A" w:rsidRPr="00FD51E7">
              <w:rPr>
                <w:rFonts w:cs="Calibri Light"/>
                <w:i/>
                <w:iCs/>
                <w:color w:val="000000"/>
              </w:rPr>
              <w:t xml:space="preserve">) </w:t>
            </w:r>
          </w:p>
          <w:p w14:paraId="58352EF6" w14:textId="5369AD2B" w:rsidR="0061492A" w:rsidRPr="00D04869" w:rsidRDefault="00FD51E7" w:rsidP="00D04869">
            <w:pPr>
              <w:rPr>
                <w:rFonts w:cs="Calibri Light"/>
                <w:i/>
                <w:iCs/>
                <w:color w:val="000000"/>
              </w:rPr>
            </w:pPr>
            <w:r w:rsidRPr="00FD51E7">
              <w:rPr>
                <w:rFonts w:cs="Calibri Light"/>
                <w:i/>
                <w:iCs/>
                <w:color w:val="000000"/>
              </w:rPr>
              <w:t>……</w:t>
            </w:r>
          </w:p>
        </w:tc>
      </w:tr>
      <w:tr w:rsidR="0061492A" w:rsidRPr="0061492A" w14:paraId="27816D17" w14:textId="77777777" w:rsidTr="00FD51E7">
        <w:trPr>
          <w:trHeight w:val="268"/>
        </w:trPr>
        <w:tc>
          <w:tcPr>
            <w:tcW w:w="3256" w:type="dxa"/>
          </w:tcPr>
          <w:p w14:paraId="37DF4F91" w14:textId="217891A3" w:rsidR="0061492A" w:rsidRPr="0061492A" w:rsidRDefault="00FD51E7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Elenco</w:t>
            </w:r>
            <w:r w:rsidR="0061492A"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riunioni Commissione AQ</w:t>
            </w:r>
          </w:p>
        </w:tc>
        <w:tc>
          <w:tcPr>
            <w:tcW w:w="6370" w:type="dxa"/>
          </w:tcPr>
          <w:p w14:paraId="0CFC4CFD" w14:textId="4A8C20F7" w:rsidR="0061492A" w:rsidRDefault="0061492A" w:rsidP="00FD51E7">
            <w:pPr>
              <w:pStyle w:val="Testonormale1"/>
              <w:rPr>
                <w:rFonts w:ascii="Garamond" w:hAnsi="Garamond" w:cs="Lucida Sans Unicode"/>
                <w:b/>
                <w:bCs/>
              </w:rPr>
            </w:pPr>
            <w:r w:rsidRPr="0061492A">
              <w:rPr>
                <w:rFonts w:ascii="Garamond" w:hAnsi="Garamond" w:cs="Lucida Sans Unicode"/>
                <w:b/>
                <w:bCs/>
              </w:rPr>
              <w:t>Riunione del ....</w:t>
            </w:r>
          </w:p>
          <w:p w14:paraId="7CD97267" w14:textId="39E60ED3" w:rsidR="00FD51E7" w:rsidRPr="00FD51E7" w:rsidRDefault="00FD5139" w:rsidP="00FD51E7">
            <w:pPr>
              <w:pStyle w:val="Testonormale1"/>
              <w:rPr>
                <w:rFonts w:ascii="Garamond" w:eastAsia="Calibri" w:hAnsi="Garamond" w:cs="Lucida Sans Unicode"/>
                <w:i/>
                <w:iCs/>
              </w:rPr>
            </w:pPr>
            <w:r>
              <w:rPr>
                <w:rFonts w:ascii="Garamond" w:hAnsi="Garamond" w:cs="Lucida Sans Unicode"/>
                <w:i/>
                <w:iCs/>
              </w:rPr>
              <w:t>Oggetto</w:t>
            </w:r>
            <w:r w:rsidR="00FD51E7" w:rsidRPr="00FD51E7">
              <w:rPr>
                <w:rFonts w:ascii="Garamond" w:hAnsi="Garamond" w:cs="Lucida Sans Unicode"/>
                <w:i/>
                <w:iCs/>
              </w:rPr>
              <w:t xml:space="preserve"> della riunione</w:t>
            </w:r>
            <w:r w:rsidR="00FD51E7">
              <w:rPr>
                <w:rFonts w:ascii="Garamond" w:hAnsi="Garamond" w:cs="Lucida Sans Unicode"/>
                <w:i/>
                <w:iCs/>
              </w:rPr>
              <w:t>: ……</w:t>
            </w:r>
          </w:p>
          <w:p w14:paraId="41889FFB" w14:textId="2DBFF0B1" w:rsidR="0061492A" w:rsidRPr="0061492A" w:rsidRDefault="0061492A" w:rsidP="00FD51E7">
            <w:pPr>
              <w:pStyle w:val="Corpotesto"/>
              <w:jc w:val="both"/>
              <w:rPr>
                <w:rFonts w:ascii="Garamond" w:hAnsi="Garamond" w:cs="Lucida Sans Unicode"/>
                <w:b/>
                <w:bCs/>
                <w:sz w:val="20"/>
                <w:szCs w:val="20"/>
              </w:rPr>
            </w:pPr>
            <w:r w:rsidRPr="0061492A">
              <w:rPr>
                <w:rFonts w:ascii="Garamond" w:hAnsi="Garamond" w:cs="Lucida Sans Unicode"/>
                <w:sz w:val="20"/>
                <w:szCs w:val="20"/>
              </w:rPr>
              <w:t xml:space="preserve">Durata </w:t>
            </w:r>
            <w:proofErr w:type="gramStart"/>
            <w:r w:rsidRPr="0061492A">
              <w:rPr>
                <w:rFonts w:ascii="Garamond" w:hAnsi="Garamond" w:cs="Lucida Sans Unicode"/>
                <w:sz w:val="20"/>
                <w:szCs w:val="20"/>
              </w:rPr>
              <w:t>dell’incontro:</w:t>
            </w:r>
            <w:r w:rsidR="00FD51E7">
              <w:rPr>
                <w:rFonts w:ascii="Garamond" w:hAnsi="Garamond" w:cs="Lucida Sans Unicode"/>
                <w:sz w:val="20"/>
                <w:szCs w:val="20"/>
              </w:rPr>
              <w:t xml:space="preserve"> </w:t>
            </w:r>
            <w:r w:rsidRPr="0061492A">
              <w:rPr>
                <w:rFonts w:ascii="Garamond" w:hAnsi="Garamond" w:cs="Lucida Sans Unicode"/>
                <w:sz w:val="20"/>
                <w:szCs w:val="20"/>
              </w:rPr>
              <w:t>….</w:t>
            </w:r>
            <w:proofErr w:type="gramEnd"/>
            <w:r w:rsidRPr="0061492A">
              <w:rPr>
                <w:rFonts w:ascii="Garamond" w:hAnsi="Garamond" w:cs="Lucida Sans Unicode"/>
                <w:sz w:val="20"/>
                <w:szCs w:val="20"/>
              </w:rPr>
              <w:t>.</w:t>
            </w:r>
          </w:p>
          <w:p w14:paraId="316E3767" w14:textId="06A439DE" w:rsidR="0061492A" w:rsidRPr="0061492A" w:rsidRDefault="0061492A" w:rsidP="00FD51E7">
            <w:pPr>
              <w:pStyle w:val="Corpotesto"/>
              <w:jc w:val="both"/>
              <w:rPr>
                <w:rFonts w:ascii="Garamond" w:hAnsi="Garamond" w:cs="Lucida Sans Unicode"/>
                <w:sz w:val="20"/>
                <w:szCs w:val="20"/>
              </w:rPr>
            </w:pPr>
            <w:r w:rsidRPr="0061492A">
              <w:rPr>
                <w:rFonts w:ascii="Garamond" w:hAnsi="Garamond" w:cs="Lucida Sans Unicode"/>
                <w:sz w:val="20"/>
                <w:szCs w:val="20"/>
              </w:rPr>
              <w:t xml:space="preserve">Modalità dell’incontro: </w:t>
            </w:r>
            <w:r w:rsidR="00FD51E7">
              <w:rPr>
                <w:rFonts w:ascii="Garamond" w:hAnsi="Garamond" w:cs="Lucida Sans Unicode"/>
                <w:sz w:val="20"/>
                <w:szCs w:val="20"/>
              </w:rPr>
              <w:t>(in presenza/telematica/mista)</w:t>
            </w:r>
          </w:p>
          <w:p w14:paraId="6C502E60" w14:textId="14D1D2DC" w:rsidR="0061492A" w:rsidRDefault="0061492A" w:rsidP="00FD51E7">
            <w:pPr>
              <w:pStyle w:val="Corpotesto"/>
              <w:jc w:val="both"/>
              <w:rPr>
                <w:rFonts w:ascii="Garamond" w:hAnsi="Garamond" w:cs="Lucida Sans Unicode"/>
                <w:sz w:val="20"/>
                <w:szCs w:val="20"/>
              </w:rPr>
            </w:pPr>
          </w:p>
          <w:p w14:paraId="50930608" w14:textId="4E8D5BB0" w:rsidR="00FD51E7" w:rsidRPr="00FD51E7" w:rsidRDefault="00FD51E7" w:rsidP="00FD51E7">
            <w:pPr>
              <w:pStyle w:val="Testonormale1"/>
              <w:rPr>
                <w:rFonts w:ascii="Garamond" w:hAnsi="Garamond" w:cs="Lucida Sans Unicode"/>
                <w:b/>
                <w:bCs/>
              </w:rPr>
            </w:pPr>
            <w:r w:rsidRPr="0061492A">
              <w:rPr>
                <w:rFonts w:ascii="Garamond" w:hAnsi="Garamond" w:cs="Lucida Sans Unicode"/>
                <w:b/>
                <w:bCs/>
              </w:rPr>
              <w:t>Riunione del ....</w:t>
            </w:r>
          </w:p>
          <w:p w14:paraId="7C554ECB" w14:textId="7B91D4A8" w:rsidR="00FD51E7" w:rsidRPr="00FD51E7" w:rsidRDefault="00FD51E7" w:rsidP="00FD51E7">
            <w:pPr>
              <w:pStyle w:val="Testonormale1"/>
              <w:rPr>
                <w:rFonts w:ascii="Garamond" w:eastAsia="Calibri" w:hAnsi="Garamond" w:cs="Lucida Sans Unicode"/>
                <w:i/>
                <w:iCs/>
              </w:rPr>
            </w:pPr>
            <w:r>
              <w:rPr>
                <w:rFonts w:ascii="Garamond" w:hAnsi="Garamond" w:cs="Lucida Sans Unicode"/>
                <w:i/>
                <w:iCs/>
              </w:rPr>
              <w:t>O</w:t>
            </w:r>
            <w:r w:rsidR="00FD5139">
              <w:rPr>
                <w:rFonts w:ascii="Garamond" w:hAnsi="Garamond" w:cs="Lucida Sans Unicode"/>
                <w:i/>
                <w:iCs/>
              </w:rPr>
              <w:t>ggetto</w:t>
            </w:r>
            <w:r w:rsidRPr="00FD51E7">
              <w:rPr>
                <w:rFonts w:ascii="Garamond" w:hAnsi="Garamond" w:cs="Lucida Sans Unicode"/>
                <w:i/>
                <w:iCs/>
              </w:rPr>
              <w:t xml:space="preserve"> della riunione</w:t>
            </w:r>
            <w:r>
              <w:rPr>
                <w:rFonts w:ascii="Garamond" w:hAnsi="Garamond" w:cs="Lucida Sans Unicode"/>
                <w:i/>
                <w:iCs/>
              </w:rPr>
              <w:t>: ……</w:t>
            </w:r>
          </w:p>
          <w:p w14:paraId="207C8DA6" w14:textId="77777777" w:rsidR="00FD51E7" w:rsidRPr="0061492A" w:rsidRDefault="00FD51E7" w:rsidP="00FD51E7">
            <w:pPr>
              <w:pStyle w:val="Corpotesto"/>
              <w:jc w:val="both"/>
              <w:rPr>
                <w:rFonts w:ascii="Garamond" w:hAnsi="Garamond" w:cs="Lucida Sans Unicode"/>
                <w:b/>
                <w:bCs/>
                <w:sz w:val="20"/>
                <w:szCs w:val="20"/>
              </w:rPr>
            </w:pPr>
            <w:r w:rsidRPr="0061492A">
              <w:rPr>
                <w:rFonts w:ascii="Garamond" w:hAnsi="Garamond" w:cs="Lucida Sans Unicode"/>
                <w:sz w:val="20"/>
                <w:szCs w:val="20"/>
              </w:rPr>
              <w:t xml:space="preserve">Durata </w:t>
            </w:r>
            <w:proofErr w:type="gramStart"/>
            <w:r w:rsidRPr="0061492A">
              <w:rPr>
                <w:rFonts w:ascii="Garamond" w:hAnsi="Garamond" w:cs="Lucida Sans Unicode"/>
                <w:sz w:val="20"/>
                <w:szCs w:val="20"/>
              </w:rPr>
              <w:t>dell’incontro:</w:t>
            </w:r>
            <w:r>
              <w:rPr>
                <w:rFonts w:ascii="Garamond" w:hAnsi="Garamond" w:cs="Lucida Sans Unicode"/>
                <w:sz w:val="20"/>
                <w:szCs w:val="20"/>
              </w:rPr>
              <w:t xml:space="preserve"> </w:t>
            </w:r>
            <w:r w:rsidRPr="0061492A">
              <w:rPr>
                <w:rFonts w:ascii="Garamond" w:hAnsi="Garamond" w:cs="Lucida Sans Unicode"/>
                <w:sz w:val="20"/>
                <w:szCs w:val="20"/>
              </w:rPr>
              <w:t>….</w:t>
            </w:r>
            <w:proofErr w:type="gramEnd"/>
            <w:r w:rsidRPr="0061492A">
              <w:rPr>
                <w:rFonts w:ascii="Garamond" w:hAnsi="Garamond" w:cs="Lucida Sans Unicode"/>
                <w:sz w:val="20"/>
                <w:szCs w:val="20"/>
              </w:rPr>
              <w:t>.</w:t>
            </w:r>
          </w:p>
          <w:p w14:paraId="2E9BEDD5" w14:textId="745C0FA6" w:rsidR="0061492A" w:rsidRPr="00FD51E7" w:rsidRDefault="00FD51E7" w:rsidP="00FD51E7">
            <w:pPr>
              <w:pStyle w:val="Corpotesto"/>
              <w:jc w:val="both"/>
              <w:rPr>
                <w:rFonts w:ascii="Garamond" w:hAnsi="Garamond" w:cs="Lucida Sans Unicode"/>
                <w:sz w:val="20"/>
                <w:szCs w:val="20"/>
              </w:rPr>
            </w:pPr>
            <w:r w:rsidRPr="0061492A">
              <w:rPr>
                <w:rFonts w:ascii="Garamond" w:hAnsi="Garamond" w:cs="Lucida Sans Unicode"/>
                <w:sz w:val="20"/>
                <w:szCs w:val="20"/>
              </w:rPr>
              <w:t xml:space="preserve">Modalità dell’incontro: </w:t>
            </w:r>
            <w:r>
              <w:rPr>
                <w:rFonts w:ascii="Garamond" w:hAnsi="Garamond" w:cs="Lucida Sans Unicode"/>
                <w:sz w:val="20"/>
                <w:szCs w:val="20"/>
              </w:rPr>
              <w:t>(in presenza/telematica/mista)</w:t>
            </w:r>
          </w:p>
          <w:p w14:paraId="2EFFD454" w14:textId="2E0BE7FC" w:rsidR="0061492A" w:rsidRPr="00FD51E7" w:rsidRDefault="00FD51E7" w:rsidP="00FD51E7">
            <w:pPr>
              <w:rPr>
                <w:rFonts w:cs="Calibri Light"/>
                <w:i/>
                <w:iCs/>
                <w:color w:val="000000"/>
              </w:rPr>
            </w:pPr>
            <w:r w:rsidRPr="00FD51E7">
              <w:rPr>
                <w:rFonts w:cs="Calibri Light"/>
                <w:i/>
                <w:iCs/>
                <w:color w:val="000000"/>
              </w:rPr>
              <w:t>……</w:t>
            </w:r>
          </w:p>
        </w:tc>
      </w:tr>
      <w:tr w:rsidR="0061492A" w:rsidRPr="0061492A" w14:paraId="29B235B6" w14:textId="77777777" w:rsidTr="00FD51E7">
        <w:trPr>
          <w:trHeight w:val="268"/>
        </w:trPr>
        <w:tc>
          <w:tcPr>
            <w:tcW w:w="3256" w:type="dxa"/>
          </w:tcPr>
          <w:p w14:paraId="2B42C547" w14:textId="77777777" w:rsidR="0061492A" w:rsidRPr="0061492A" w:rsidRDefault="0061492A" w:rsidP="00CB75FA">
            <w:pPr>
              <w:pStyle w:val="TableParagraph"/>
              <w:spacing w:line="248" w:lineRule="exac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61492A">
              <w:rPr>
                <w:rFonts w:ascii="Garamond" w:hAnsi="Garamond"/>
                <w:color w:val="000000" w:themeColor="text1"/>
                <w:sz w:val="20"/>
                <w:szCs w:val="20"/>
              </w:rPr>
              <w:t>Data approvazione documento</w:t>
            </w:r>
          </w:p>
        </w:tc>
        <w:tc>
          <w:tcPr>
            <w:tcW w:w="6370" w:type="dxa"/>
          </w:tcPr>
          <w:p w14:paraId="3B96F7EE" w14:textId="71A57A91" w:rsidR="0061492A" w:rsidRPr="00FD51E7" w:rsidRDefault="00FD51E7" w:rsidP="00FD51E7">
            <w:pPr>
              <w:rPr>
                <w:rFonts w:cs="Calibri Light"/>
                <w:i/>
                <w:iCs/>
                <w:color w:val="000000"/>
              </w:rPr>
            </w:pPr>
            <w:r w:rsidRPr="00FD51E7">
              <w:rPr>
                <w:rFonts w:cs="Calibri Light"/>
                <w:i/>
                <w:iCs/>
                <w:color w:val="000000"/>
              </w:rPr>
              <w:t>gg/mm/</w:t>
            </w:r>
            <w:proofErr w:type="spellStart"/>
            <w:r w:rsidRPr="00FD51E7">
              <w:rPr>
                <w:rFonts w:cs="Calibri Light"/>
                <w:i/>
                <w:iCs/>
                <w:color w:val="000000"/>
              </w:rPr>
              <w:t>aaaa</w:t>
            </w:r>
            <w:proofErr w:type="spellEnd"/>
          </w:p>
        </w:tc>
      </w:tr>
    </w:tbl>
    <w:p w14:paraId="3F723027" w14:textId="77777777" w:rsidR="0061492A" w:rsidRPr="0061492A" w:rsidRDefault="0061492A" w:rsidP="0061492A">
      <w:pPr>
        <w:rPr>
          <w:rFonts w:eastAsia="Calibri" w:cs="Calibri Light"/>
        </w:rPr>
      </w:pPr>
    </w:p>
    <w:p w14:paraId="0073450E" w14:textId="6416B7F0" w:rsidR="0061492A" w:rsidRPr="0061492A" w:rsidRDefault="0061492A">
      <w:pPr>
        <w:suppressAutoHyphens w:val="0"/>
        <w:autoSpaceDN/>
        <w:spacing w:before="0" w:after="160" w:line="259" w:lineRule="auto"/>
        <w:jc w:val="left"/>
        <w:rPr>
          <w:rFonts w:eastAsia="Calibri" w:cs="Calibri Light"/>
        </w:rPr>
      </w:pPr>
      <w:r w:rsidRPr="0061492A">
        <w:rPr>
          <w:rFonts w:eastAsia="Calibri" w:cs="Calibri Light"/>
        </w:rPr>
        <w:br w:type="page"/>
      </w:r>
    </w:p>
    <w:p w14:paraId="3E11A744" w14:textId="26897E52" w:rsidR="0061492A" w:rsidRPr="00D04869" w:rsidRDefault="00222DAB" w:rsidP="0061492A">
      <w:pPr>
        <w:pStyle w:val="Titolo2"/>
        <w:rPr>
          <w:strike/>
        </w:rPr>
      </w:pPr>
      <w:r w:rsidRPr="00222DAB">
        <w:lastRenderedPageBreak/>
        <w:t>Dati generali</w:t>
      </w:r>
      <w:r>
        <w:t xml:space="preserve"> E INDICATORI</w:t>
      </w:r>
    </w:p>
    <w:p w14:paraId="6BEACBEB" w14:textId="77777777" w:rsidR="0061492A" w:rsidRPr="0061492A" w:rsidRDefault="0061492A" w:rsidP="00D04869">
      <w:pPr>
        <w:spacing w:before="0" w:after="0"/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120"/>
      </w:tblGrid>
      <w:tr w:rsidR="0061492A" w:rsidRPr="0061492A" w14:paraId="32DFA5BB" w14:textId="77777777" w:rsidTr="00D04869">
        <w:trPr>
          <w:trHeight w:val="20"/>
        </w:trPr>
        <w:tc>
          <w:tcPr>
            <w:tcW w:w="3899" w:type="pct"/>
            <w:shd w:val="clear" w:color="auto" w:fill="BDD6EE" w:themeFill="accent5" w:themeFillTint="66"/>
            <w:vAlign w:val="center"/>
          </w:tcPr>
          <w:p w14:paraId="464AB2FF" w14:textId="0797C132" w:rsidR="0061492A" w:rsidRPr="0061492A" w:rsidRDefault="0061492A" w:rsidP="00CB75FA">
            <w:pPr>
              <w:pStyle w:val="TableParagraph"/>
              <w:ind w:left="133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Dati generali</w:t>
            </w:r>
            <w:r w:rsidR="005F47F9">
              <w:rPr>
                <w:rStyle w:val="Rimandonotaapidipagina"/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footnoteReference w:id="1"/>
            </w:r>
          </w:p>
        </w:tc>
        <w:tc>
          <w:tcPr>
            <w:tcW w:w="1101" w:type="pct"/>
            <w:shd w:val="clear" w:color="auto" w:fill="BDD6EE" w:themeFill="accent5" w:themeFillTint="66"/>
            <w:vAlign w:val="center"/>
          </w:tcPr>
          <w:p w14:paraId="3AC1AB91" w14:textId="77777777" w:rsidR="0061492A" w:rsidRPr="0061492A" w:rsidRDefault="0061492A" w:rsidP="00CB75FA">
            <w:pPr>
              <w:pStyle w:val="TableParagraph"/>
              <w:ind w:left="29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 xml:space="preserve">Valore </w:t>
            </w:r>
          </w:p>
        </w:tc>
      </w:tr>
      <w:tr w:rsidR="0061492A" w:rsidRPr="0061492A" w14:paraId="5FBD37DE" w14:textId="77777777" w:rsidTr="00D04869">
        <w:trPr>
          <w:trHeight w:val="20"/>
        </w:trPr>
        <w:tc>
          <w:tcPr>
            <w:tcW w:w="3899" w:type="pct"/>
            <w:vAlign w:val="center"/>
          </w:tcPr>
          <w:p w14:paraId="48E5B86C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N. dottorandi immatricolati</w:t>
            </w:r>
          </w:p>
        </w:tc>
        <w:tc>
          <w:tcPr>
            <w:tcW w:w="1101" w:type="pct"/>
            <w:vAlign w:val="center"/>
          </w:tcPr>
          <w:p w14:paraId="2FE0D7A2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6230B3DD" w14:textId="77777777" w:rsidTr="00D04869">
        <w:trPr>
          <w:trHeight w:val="20"/>
        </w:trPr>
        <w:tc>
          <w:tcPr>
            <w:tcW w:w="3899" w:type="pct"/>
            <w:vAlign w:val="center"/>
          </w:tcPr>
          <w:p w14:paraId="79152D91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l’Ateneo di Reggio Calabria</w:t>
            </w:r>
          </w:p>
        </w:tc>
        <w:tc>
          <w:tcPr>
            <w:tcW w:w="1101" w:type="pct"/>
            <w:vAlign w:val="center"/>
          </w:tcPr>
          <w:p w14:paraId="3C81FF6C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5639050F" w14:textId="77777777" w:rsidTr="00D04869">
        <w:trPr>
          <w:trHeight w:val="20"/>
        </w:trPr>
        <w:tc>
          <w:tcPr>
            <w:tcW w:w="3899" w:type="pct"/>
            <w:vAlign w:val="center"/>
          </w:tcPr>
          <w:p w14:paraId="01711921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altri Atenei calabresi (escluso l’Ateneo di Reggio Calabria)</w:t>
            </w:r>
          </w:p>
        </w:tc>
        <w:tc>
          <w:tcPr>
            <w:tcW w:w="1101" w:type="pct"/>
            <w:vAlign w:val="center"/>
          </w:tcPr>
          <w:p w14:paraId="6ADDB36B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2F0C0954" w14:textId="77777777" w:rsidTr="00D04869">
        <w:trPr>
          <w:trHeight w:val="20"/>
        </w:trPr>
        <w:tc>
          <w:tcPr>
            <w:tcW w:w="3899" w:type="pct"/>
            <w:vAlign w:val="center"/>
          </w:tcPr>
          <w:p w14:paraId="6483F91F" w14:textId="17CD594A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- di cui N. dottorandi laureati presso altri Atenei italiani (esclusi gli </w:t>
            </w:r>
            <w:r w:rsidR="00D04869">
              <w:rPr>
                <w:rFonts w:ascii="Garamond" w:hAnsi="Garamond" w:cs="Calibri Light"/>
                <w:sz w:val="20"/>
                <w:szCs w:val="20"/>
                <w:lang w:val="it-IT"/>
              </w:rPr>
              <w:t>A</w:t>
            </w: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tenei calabresi)</w:t>
            </w:r>
          </w:p>
        </w:tc>
        <w:tc>
          <w:tcPr>
            <w:tcW w:w="1101" w:type="pct"/>
            <w:vAlign w:val="center"/>
          </w:tcPr>
          <w:p w14:paraId="35F910F3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52EDF310" w14:textId="77777777" w:rsidTr="00D04869">
        <w:trPr>
          <w:trHeight w:val="20"/>
        </w:trPr>
        <w:tc>
          <w:tcPr>
            <w:tcW w:w="3899" w:type="pct"/>
            <w:vAlign w:val="center"/>
          </w:tcPr>
          <w:p w14:paraId="7BCEA731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Atenei esteri</w:t>
            </w:r>
          </w:p>
        </w:tc>
        <w:tc>
          <w:tcPr>
            <w:tcW w:w="1101" w:type="pct"/>
            <w:vAlign w:val="center"/>
          </w:tcPr>
          <w:p w14:paraId="41F0EE2C" w14:textId="77777777" w:rsidR="0061492A" w:rsidRPr="0061492A" w:rsidRDefault="0061492A" w:rsidP="00CB75FA">
            <w:pPr>
              <w:pStyle w:val="TableParagraph"/>
              <w:ind w:left="29" w:right="160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378F9923" w14:textId="77777777" w:rsidTr="00D04869">
        <w:trPr>
          <w:trHeight w:val="20"/>
        </w:trPr>
        <w:tc>
          <w:tcPr>
            <w:tcW w:w="3899" w:type="pct"/>
            <w:vAlign w:val="center"/>
          </w:tcPr>
          <w:p w14:paraId="0D9287EE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N. dottorandi al 3° anno</w:t>
            </w:r>
          </w:p>
        </w:tc>
        <w:tc>
          <w:tcPr>
            <w:tcW w:w="1101" w:type="pct"/>
            <w:vAlign w:val="center"/>
          </w:tcPr>
          <w:p w14:paraId="49756424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4431B305" w14:textId="77777777" w:rsidTr="00D0486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99" w:type="pct"/>
          </w:tcPr>
          <w:p w14:paraId="1AF2A850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Ateneo di Reggio Calabria</w:t>
            </w:r>
          </w:p>
        </w:tc>
        <w:tc>
          <w:tcPr>
            <w:tcW w:w="1101" w:type="pct"/>
          </w:tcPr>
          <w:p w14:paraId="6A2FBB4F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40089E04" w14:textId="77777777" w:rsidTr="00D0486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99" w:type="pct"/>
          </w:tcPr>
          <w:p w14:paraId="41ADA12E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altri Atenei calabresi (escluso l’Ateneo di Reggio Calabria)</w:t>
            </w:r>
          </w:p>
        </w:tc>
        <w:tc>
          <w:tcPr>
            <w:tcW w:w="1101" w:type="pct"/>
          </w:tcPr>
          <w:p w14:paraId="3D0D3DCC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0210E4E3" w14:textId="77777777" w:rsidTr="00D0486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99" w:type="pct"/>
          </w:tcPr>
          <w:p w14:paraId="25A2D04D" w14:textId="2FCCDA03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- di cui N. dottorandi laureati presso altri Atenei italiani (esclusi gli </w:t>
            </w:r>
            <w:r w:rsidR="00D04869">
              <w:rPr>
                <w:rFonts w:ascii="Garamond" w:hAnsi="Garamond" w:cs="Calibri Light"/>
                <w:sz w:val="20"/>
                <w:szCs w:val="20"/>
                <w:lang w:val="it-IT"/>
              </w:rPr>
              <w:t>A</w:t>
            </w: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tenei calabresi)</w:t>
            </w:r>
          </w:p>
        </w:tc>
        <w:tc>
          <w:tcPr>
            <w:tcW w:w="1101" w:type="pct"/>
          </w:tcPr>
          <w:p w14:paraId="721DF36F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07035790" w14:textId="77777777" w:rsidTr="00D0486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99" w:type="pct"/>
          </w:tcPr>
          <w:p w14:paraId="5D2979CE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- di cui N. dottorandi laureati presso Atenei esteri</w:t>
            </w:r>
          </w:p>
        </w:tc>
        <w:tc>
          <w:tcPr>
            <w:tcW w:w="1101" w:type="pct"/>
          </w:tcPr>
          <w:p w14:paraId="1B32CD86" w14:textId="77777777" w:rsidR="0061492A" w:rsidRPr="0061492A" w:rsidRDefault="0061492A" w:rsidP="00CB75FA">
            <w:pPr>
              <w:pStyle w:val="TableParagraph"/>
              <w:ind w:left="29" w:right="160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</w:tbl>
    <w:p w14:paraId="2642E689" w14:textId="77777777" w:rsidR="0061492A" w:rsidRPr="0061492A" w:rsidRDefault="0061492A" w:rsidP="0061492A">
      <w:pPr>
        <w:rPr>
          <w:rFonts w:cs="Calibri Light"/>
          <w:color w:val="4F81BC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8"/>
        <w:gridCol w:w="1527"/>
        <w:gridCol w:w="2293"/>
      </w:tblGrid>
      <w:tr w:rsidR="0061492A" w:rsidRPr="0061492A" w14:paraId="3FDBAC02" w14:textId="77777777" w:rsidTr="00CB75FA">
        <w:trPr>
          <w:cantSplit/>
          <w:trHeight w:val="20"/>
        </w:trPr>
        <w:tc>
          <w:tcPr>
            <w:tcW w:w="3016" w:type="pct"/>
            <w:shd w:val="clear" w:color="auto" w:fill="BDD6EE" w:themeFill="accent5" w:themeFillTint="66"/>
            <w:vAlign w:val="center"/>
          </w:tcPr>
          <w:p w14:paraId="6F92EA96" w14:textId="77777777" w:rsidR="0061492A" w:rsidRPr="0061492A" w:rsidRDefault="0061492A" w:rsidP="00CB75FA">
            <w:pPr>
              <w:pStyle w:val="TableParagraph"/>
              <w:ind w:left="133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Indicatori (DM 1154/2021)</w:t>
            </w:r>
          </w:p>
        </w:tc>
        <w:tc>
          <w:tcPr>
            <w:tcW w:w="793" w:type="pct"/>
            <w:shd w:val="clear" w:color="auto" w:fill="BDD6EE" w:themeFill="accent5" w:themeFillTint="66"/>
            <w:vAlign w:val="center"/>
          </w:tcPr>
          <w:p w14:paraId="723E6E01" w14:textId="5E5FADBF" w:rsidR="0061492A" w:rsidRPr="0061492A" w:rsidRDefault="0061492A" w:rsidP="00CB75FA">
            <w:pPr>
              <w:pStyle w:val="TableParagraph"/>
              <w:ind w:left="29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Fonte</w:t>
            </w:r>
            <w:r w:rsidR="00190661">
              <w:rPr>
                <w:rStyle w:val="Rimandonotaapidipagina"/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footnoteReference w:id="2"/>
            </w:r>
          </w:p>
        </w:tc>
        <w:tc>
          <w:tcPr>
            <w:tcW w:w="1191" w:type="pct"/>
            <w:shd w:val="clear" w:color="auto" w:fill="BDD6EE" w:themeFill="accent5" w:themeFillTint="66"/>
            <w:vAlign w:val="center"/>
          </w:tcPr>
          <w:p w14:paraId="600F23C2" w14:textId="77777777" w:rsidR="0061492A" w:rsidRPr="0061492A" w:rsidRDefault="0061492A" w:rsidP="00CB75FA">
            <w:pPr>
              <w:pStyle w:val="TableParagraph"/>
              <w:ind w:left="51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Valore</w:t>
            </w:r>
          </w:p>
        </w:tc>
      </w:tr>
      <w:tr w:rsidR="0061492A" w:rsidRPr="0061492A" w14:paraId="0773DD14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69629D18" w14:textId="736A53A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Percentuale di iscritti al primo anno di Corsi di Dottorato che hanno conseguito il titolo di accesso in altro Ateneo (</w:t>
            </w:r>
            <w:r w:rsidRPr="00222DAB">
              <w:rPr>
                <w:rFonts w:ascii="Garamond" w:hAnsi="Garamond" w:cs="Calibri Light"/>
                <w:sz w:val="20"/>
                <w:szCs w:val="20"/>
                <w:lang w:val="it-IT"/>
              </w:rPr>
              <w:t>ultimi tre cicli conclusi</w:t>
            </w: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)</w:t>
            </w:r>
          </w:p>
        </w:tc>
        <w:tc>
          <w:tcPr>
            <w:tcW w:w="793" w:type="pct"/>
            <w:vAlign w:val="center"/>
          </w:tcPr>
          <w:p w14:paraId="07318FCB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13660BB5" w14:textId="77777777" w:rsidR="0061492A" w:rsidRPr="00222DAB" w:rsidRDefault="0061492A" w:rsidP="00222DAB">
            <w:pPr>
              <w:pStyle w:val="TableParagraph"/>
              <w:ind w:left="51"/>
              <w:jc w:val="center"/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</w:pPr>
            <w:proofErr w:type="spellStart"/>
            <w:r w:rsidRPr="00222DAB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aaa</w:t>
            </w:r>
            <w:proofErr w:type="spellEnd"/>
            <w:r w:rsidRPr="00222DAB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° Ciclo: x%</w:t>
            </w:r>
          </w:p>
          <w:p w14:paraId="4CDBD1A1" w14:textId="77777777" w:rsidR="0061492A" w:rsidRPr="00222DAB" w:rsidRDefault="0061492A" w:rsidP="00222DAB">
            <w:pPr>
              <w:pStyle w:val="TableParagraph"/>
              <w:ind w:left="51"/>
              <w:jc w:val="center"/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</w:pPr>
            <w:proofErr w:type="spellStart"/>
            <w:r w:rsidRPr="00222DAB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aaa</w:t>
            </w:r>
            <w:proofErr w:type="spellEnd"/>
            <w:r w:rsidRPr="00222DAB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° Ciclo: x%</w:t>
            </w:r>
          </w:p>
          <w:p w14:paraId="2805F424" w14:textId="77777777" w:rsidR="0061492A" w:rsidRPr="0061492A" w:rsidRDefault="0061492A" w:rsidP="00222DAB">
            <w:pPr>
              <w:pStyle w:val="TableParagraph"/>
              <w:ind w:left="51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proofErr w:type="spellStart"/>
            <w:r w:rsidRPr="00222DAB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aaa</w:t>
            </w:r>
            <w:proofErr w:type="spellEnd"/>
            <w:r w:rsidRPr="00222DAB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° Ciclo: x%</w:t>
            </w:r>
          </w:p>
        </w:tc>
      </w:tr>
      <w:tr w:rsidR="0061492A" w:rsidRPr="0061492A" w14:paraId="2C1B95C4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02F4ED22" w14:textId="51181212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Percentuale di dottori di ricerca che hanno trascorso almeno tre mesi all’estero (anche non continuativi) (</w:t>
            </w:r>
            <w:r w:rsidRPr="00222DAB">
              <w:rPr>
                <w:rFonts w:ascii="Garamond" w:hAnsi="Garamond" w:cs="Calibri Light"/>
                <w:sz w:val="20"/>
                <w:szCs w:val="20"/>
                <w:lang w:val="it-IT"/>
              </w:rPr>
              <w:t>ultimi tre cicli conclusi</w:t>
            </w: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)</w:t>
            </w:r>
          </w:p>
        </w:tc>
        <w:tc>
          <w:tcPr>
            <w:tcW w:w="793" w:type="pct"/>
            <w:vAlign w:val="center"/>
          </w:tcPr>
          <w:p w14:paraId="0939F2EB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0F28D261" w14:textId="77777777" w:rsidR="0061492A" w:rsidRPr="0061492A" w:rsidRDefault="0061492A" w:rsidP="00CB75FA">
            <w:pPr>
              <w:pStyle w:val="TableParagraph"/>
              <w:ind w:left="51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3440E34F" w14:textId="77777777" w:rsidTr="00CB75FA">
        <w:trPr>
          <w:cantSplit/>
          <w:trHeight w:val="20"/>
        </w:trPr>
        <w:tc>
          <w:tcPr>
            <w:tcW w:w="3016" w:type="pct"/>
            <w:shd w:val="clear" w:color="auto" w:fill="BDD6EE" w:themeFill="accent5" w:themeFillTint="66"/>
            <w:vAlign w:val="center"/>
          </w:tcPr>
          <w:p w14:paraId="394D562F" w14:textId="77777777" w:rsidR="0061492A" w:rsidRPr="0061492A" w:rsidRDefault="0061492A" w:rsidP="00CB75FA">
            <w:pPr>
              <w:pStyle w:val="TableParagraph"/>
              <w:ind w:left="133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Altri Indicatori ANVUR</w:t>
            </w:r>
          </w:p>
        </w:tc>
        <w:tc>
          <w:tcPr>
            <w:tcW w:w="793" w:type="pct"/>
            <w:shd w:val="clear" w:color="auto" w:fill="BDD6EE" w:themeFill="accent5" w:themeFillTint="66"/>
            <w:vAlign w:val="center"/>
          </w:tcPr>
          <w:p w14:paraId="66F02053" w14:textId="77777777" w:rsidR="0061492A" w:rsidRPr="0061492A" w:rsidRDefault="0061492A" w:rsidP="00CB75FA">
            <w:pPr>
              <w:pStyle w:val="TableParagraph"/>
              <w:ind w:left="29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Fonte</w:t>
            </w:r>
          </w:p>
        </w:tc>
        <w:tc>
          <w:tcPr>
            <w:tcW w:w="1191" w:type="pct"/>
            <w:shd w:val="clear" w:color="auto" w:fill="BDD6EE" w:themeFill="accent5" w:themeFillTint="66"/>
            <w:vAlign w:val="center"/>
          </w:tcPr>
          <w:p w14:paraId="2515112E" w14:textId="77777777" w:rsidR="0061492A" w:rsidRPr="0061492A" w:rsidRDefault="0061492A" w:rsidP="00CB75FA">
            <w:pPr>
              <w:pStyle w:val="TableParagraph"/>
              <w:ind w:left="51"/>
              <w:jc w:val="center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 xml:space="preserve">Valore </w:t>
            </w:r>
          </w:p>
        </w:tc>
      </w:tr>
      <w:tr w:rsidR="0061492A" w:rsidRPr="0061492A" w14:paraId="7F1DCD38" w14:textId="77777777" w:rsidTr="00D04869">
        <w:trPr>
          <w:cantSplit/>
          <w:trHeight w:val="344"/>
        </w:trPr>
        <w:tc>
          <w:tcPr>
            <w:tcW w:w="3016" w:type="pct"/>
            <w:vAlign w:val="center"/>
          </w:tcPr>
          <w:p w14:paraId="385D201F" w14:textId="4AB11DBB" w:rsidR="0061492A" w:rsidRPr="0061492A" w:rsidRDefault="0061492A" w:rsidP="00D04869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Percentuale di borse finanziate da Enti esterni</w:t>
            </w:r>
            <w:r w:rsidR="00D04869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 </w:t>
            </w: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(</w:t>
            </w:r>
            <w:r w:rsidRPr="00222DAB">
              <w:rPr>
                <w:rFonts w:ascii="Garamond" w:hAnsi="Garamond" w:cs="Calibri Light"/>
                <w:sz w:val="20"/>
                <w:szCs w:val="20"/>
                <w:lang w:val="it-IT"/>
              </w:rPr>
              <w:t>ultimi tre cicli conclusi</w:t>
            </w: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)</w:t>
            </w:r>
          </w:p>
        </w:tc>
        <w:tc>
          <w:tcPr>
            <w:tcW w:w="793" w:type="pct"/>
            <w:vAlign w:val="center"/>
          </w:tcPr>
          <w:p w14:paraId="67A6179B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69E4870C" w14:textId="77777777" w:rsidR="0061492A" w:rsidRPr="0061492A" w:rsidRDefault="0061492A" w:rsidP="00CB75FA">
            <w:pPr>
              <w:pStyle w:val="TableParagraph"/>
              <w:ind w:left="51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10B82258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3556D2D5" w14:textId="77777777" w:rsidR="0061492A" w:rsidRPr="0061492A" w:rsidRDefault="0061492A" w:rsidP="00D04869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Percentuale di dottori di ricerca che hanno trascorso almeno sei mesi del percorso formativo in Istituzioni pubbliche o private diverse dalla sede dei Corsi di Dottorato di Ricerca (include mesi trascorsi all’estero – anche non continuativi).</w:t>
            </w:r>
          </w:p>
        </w:tc>
        <w:tc>
          <w:tcPr>
            <w:tcW w:w="793" w:type="pct"/>
            <w:vAlign w:val="center"/>
          </w:tcPr>
          <w:p w14:paraId="5EE30806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46B7B56E" w14:textId="77777777" w:rsidR="0061492A" w:rsidRPr="0061492A" w:rsidRDefault="0061492A" w:rsidP="00CB75FA">
            <w:pPr>
              <w:pStyle w:val="TableParagraph"/>
              <w:ind w:left="51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4CAD0CE4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030A343B" w14:textId="1A636D71" w:rsidR="0061492A" w:rsidRPr="0061492A" w:rsidRDefault="0061492A" w:rsidP="00D04869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>Rapporto tra il numero di prodotti della ricerca generati dai dottori di ricerca degli ultimi tre cicli conclusi e il numero di dottori di ricerca negli ultimi tre cicli conclusi</w:t>
            </w:r>
          </w:p>
        </w:tc>
        <w:tc>
          <w:tcPr>
            <w:tcW w:w="793" w:type="pct"/>
            <w:vAlign w:val="center"/>
          </w:tcPr>
          <w:p w14:paraId="39827FFE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5E7514D5" w14:textId="77777777" w:rsidR="0061492A" w:rsidRPr="0061492A" w:rsidRDefault="0061492A" w:rsidP="00CB75FA">
            <w:pPr>
              <w:pStyle w:val="TableParagraph"/>
              <w:ind w:left="51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20179680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25D454AE" w14:textId="7FF2F806" w:rsidR="0061492A" w:rsidRPr="0061492A" w:rsidRDefault="0061492A" w:rsidP="00D04869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Presenza di un sistema di rilevazione delle opinioni dei dottorandi durante il corso </w:t>
            </w:r>
          </w:p>
        </w:tc>
        <w:tc>
          <w:tcPr>
            <w:tcW w:w="793" w:type="pct"/>
            <w:vAlign w:val="center"/>
          </w:tcPr>
          <w:p w14:paraId="5DC1667C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5F8583A1" w14:textId="2722008F" w:rsidR="0061492A" w:rsidRPr="00222DAB" w:rsidRDefault="00222DAB" w:rsidP="00222DAB">
            <w:pPr>
              <w:pStyle w:val="TableParagraph"/>
              <w:ind w:left="51"/>
              <w:jc w:val="center"/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</w:pPr>
            <w:r w:rsidRPr="00222DAB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(SI/NO)</w:t>
            </w:r>
          </w:p>
        </w:tc>
      </w:tr>
      <w:tr w:rsidR="0061492A" w:rsidRPr="0061492A" w14:paraId="4CE4CCBC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43F56C44" w14:textId="4AFED965" w:rsidR="0061492A" w:rsidRPr="0061492A" w:rsidRDefault="0061492A" w:rsidP="00D04869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sz w:val="20"/>
                <w:szCs w:val="20"/>
                <w:lang w:val="it-IT"/>
              </w:rPr>
              <w:t xml:space="preserve">Utilizzo delle opinioni degli studenti nell’ambito della riformulazione/aggiornamento dell’organizzazione del Corso di Dottorato di Ricerca </w:t>
            </w:r>
          </w:p>
        </w:tc>
        <w:tc>
          <w:tcPr>
            <w:tcW w:w="793" w:type="pct"/>
            <w:vAlign w:val="center"/>
          </w:tcPr>
          <w:p w14:paraId="39473649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</w:rPr>
            </w:pPr>
          </w:p>
        </w:tc>
        <w:tc>
          <w:tcPr>
            <w:tcW w:w="1191" w:type="pct"/>
            <w:vAlign w:val="center"/>
          </w:tcPr>
          <w:p w14:paraId="7BFA503A" w14:textId="2DE6D068" w:rsidR="0061492A" w:rsidRPr="00222DAB" w:rsidRDefault="00222DAB" w:rsidP="00222DAB">
            <w:pPr>
              <w:pStyle w:val="TableParagraph"/>
              <w:ind w:left="51"/>
              <w:jc w:val="center"/>
              <w:rPr>
                <w:rFonts w:ascii="Garamond" w:hAnsi="Garamond" w:cs="Calibri Light"/>
                <w:i/>
                <w:iCs/>
                <w:sz w:val="20"/>
                <w:szCs w:val="20"/>
              </w:rPr>
            </w:pPr>
            <w:r w:rsidRPr="00222DAB">
              <w:rPr>
                <w:rFonts w:ascii="Garamond" w:hAnsi="Garamond" w:cs="Calibri Light"/>
                <w:i/>
                <w:iCs/>
                <w:sz w:val="20"/>
                <w:szCs w:val="20"/>
                <w:lang w:val="it-IT"/>
              </w:rPr>
              <w:t>(SI/NO)</w:t>
            </w:r>
          </w:p>
        </w:tc>
      </w:tr>
    </w:tbl>
    <w:p w14:paraId="008F3852" w14:textId="77777777" w:rsidR="0061492A" w:rsidRPr="0061492A" w:rsidRDefault="0061492A" w:rsidP="0061492A">
      <w:pPr>
        <w:rPr>
          <w:rFonts w:cs="Calibri Light"/>
          <w:color w:val="4F81BC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8"/>
        <w:gridCol w:w="1527"/>
        <w:gridCol w:w="2293"/>
      </w:tblGrid>
      <w:tr w:rsidR="0061492A" w:rsidRPr="0061492A" w14:paraId="757D83A4" w14:textId="77777777" w:rsidTr="00CB75FA">
        <w:trPr>
          <w:cantSplit/>
          <w:trHeight w:val="20"/>
        </w:trPr>
        <w:tc>
          <w:tcPr>
            <w:tcW w:w="3016" w:type="pct"/>
            <w:shd w:val="clear" w:color="auto" w:fill="BDD6EE" w:themeFill="accent5" w:themeFillTint="66"/>
            <w:vAlign w:val="center"/>
          </w:tcPr>
          <w:p w14:paraId="1170441C" w14:textId="0970C51B" w:rsidR="0061492A" w:rsidRPr="0061492A" w:rsidRDefault="0061492A" w:rsidP="00CB75FA">
            <w:pPr>
              <w:pStyle w:val="TableParagraph"/>
              <w:ind w:left="133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 xml:space="preserve">Altri </w:t>
            </w:r>
            <w:r w:rsidR="00204B00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I</w:t>
            </w: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ndicatori</w:t>
            </w:r>
            <w:r w:rsidR="00D04869">
              <w:rPr>
                <w:rStyle w:val="Rimandonotaapidipagina"/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footnoteReference w:id="3"/>
            </w:r>
          </w:p>
        </w:tc>
        <w:tc>
          <w:tcPr>
            <w:tcW w:w="793" w:type="pct"/>
            <w:shd w:val="clear" w:color="auto" w:fill="BDD6EE" w:themeFill="accent5" w:themeFillTint="66"/>
            <w:vAlign w:val="center"/>
          </w:tcPr>
          <w:p w14:paraId="1AF1A0FF" w14:textId="77777777" w:rsidR="0061492A" w:rsidRPr="0061492A" w:rsidRDefault="0061492A" w:rsidP="00CB75FA">
            <w:pPr>
              <w:pStyle w:val="TableParagraph"/>
              <w:ind w:left="29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>Fonte</w:t>
            </w:r>
          </w:p>
        </w:tc>
        <w:tc>
          <w:tcPr>
            <w:tcW w:w="1191" w:type="pct"/>
            <w:shd w:val="clear" w:color="auto" w:fill="BDD6EE" w:themeFill="accent5" w:themeFillTint="66"/>
            <w:vAlign w:val="center"/>
          </w:tcPr>
          <w:p w14:paraId="42BA05CE" w14:textId="77777777" w:rsidR="0061492A" w:rsidRPr="0061492A" w:rsidRDefault="0061492A" w:rsidP="00CB75FA">
            <w:pPr>
              <w:pStyle w:val="TableParagraph"/>
              <w:ind w:left="51"/>
              <w:jc w:val="center"/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</w:pPr>
            <w:r w:rsidRPr="0061492A">
              <w:rPr>
                <w:rFonts w:ascii="Garamond" w:hAnsi="Garamond" w:cs="Calibri Light"/>
                <w:b/>
                <w:bCs/>
                <w:sz w:val="20"/>
                <w:szCs w:val="20"/>
                <w:lang w:val="it-IT"/>
              </w:rPr>
              <w:t xml:space="preserve">Valore </w:t>
            </w:r>
          </w:p>
        </w:tc>
      </w:tr>
      <w:tr w:rsidR="0061492A" w:rsidRPr="0061492A" w14:paraId="7E6B9EB3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6B301DF7" w14:textId="77777777" w:rsidR="0061492A" w:rsidRPr="0061492A" w:rsidRDefault="0061492A" w:rsidP="00CB75FA">
            <w:pPr>
              <w:pStyle w:val="TableParagraph"/>
              <w:ind w:left="133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793" w:type="pct"/>
            <w:vAlign w:val="center"/>
          </w:tcPr>
          <w:p w14:paraId="2FFA8272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386B10AD" w14:textId="77777777" w:rsidR="0061492A" w:rsidRPr="0061492A" w:rsidRDefault="0061492A" w:rsidP="00CB75FA">
            <w:pPr>
              <w:pStyle w:val="TableParagraph"/>
              <w:ind w:left="51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  <w:tr w:rsidR="0061492A" w:rsidRPr="0061492A" w14:paraId="014BA9D7" w14:textId="77777777" w:rsidTr="00CB75FA">
        <w:trPr>
          <w:cantSplit/>
          <w:trHeight w:val="20"/>
        </w:trPr>
        <w:tc>
          <w:tcPr>
            <w:tcW w:w="3016" w:type="pct"/>
            <w:vAlign w:val="center"/>
          </w:tcPr>
          <w:p w14:paraId="01B441C7" w14:textId="0AD60206" w:rsidR="0061492A" w:rsidRPr="0061492A" w:rsidRDefault="0061492A" w:rsidP="00222DAB">
            <w:pPr>
              <w:pStyle w:val="TableParagraph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793" w:type="pct"/>
            <w:vAlign w:val="center"/>
          </w:tcPr>
          <w:p w14:paraId="7B4C0F6F" w14:textId="77777777" w:rsidR="0061492A" w:rsidRPr="0061492A" w:rsidRDefault="0061492A" w:rsidP="00CB75FA">
            <w:pPr>
              <w:pStyle w:val="TableParagraph"/>
              <w:ind w:left="29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2FF9129C" w14:textId="77777777" w:rsidR="0061492A" w:rsidRPr="0061492A" w:rsidRDefault="0061492A" w:rsidP="00CB75FA">
            <w:pPr>
              <w:pStyle w:val="TableParagraph"/>
              <w:ind w:left="51"/>
              <w:rPr>
                <w:rFonts w:ascii="Garamond" w:hAnsi="Garamond" w:cs="Calibri Light"/>
                <w:sz w:val="20"/>
                <w:szCs w:val="20"/>
                <w:lang w:val="it-IT"/>
              </w:rPr>
            </w:pPr>
          </w:p>
        </w:tc>
      </w:tr>
    </w:tbl>
    <w:p w14:paraId="4EBF554D" w14:textId="77777777" w:rsidR="0061492A" w:rsidRPr="0061492A" w:rsidRDefault="0061492A" w:rsidP="0061492A">
      <w:pPr>
        <w:rPr>
          <w:rFonts w:cs="Calibri Light"/>
          <w:color w:val="4F81BC"/>
        </w:rPr>
      </w:pPr>
    </w:p>
    <w:p w14:paraId="1407ED71" w14:textId="77777777" w:rsidR="0061492A" w:rsidRPr="0061492A" w:rsidRDefault="0061492A" w:rsidP="0061492A">
      <w:pPr>
        <w:widowControl w:val="0"/>
        <w:autoSpaceDE w:val="0"/>
        <w:rPr>
          <w:rFonts w:cs="Calibri Light"/>
          <w:b/>
          <w:bCs/>
          <w:i/>
          <w:iCs/>
        </w:rPr>
      </w:pPr>
    </w:p>
    <w:p w14:paraId="0F2CBF80" w14:textId="77777777" w:rsidR="0061492A" w:rsidRPr="0061492A" w:rsidRDefault="0061492A" w:rsidP="0061492A">
      <w:pPr>
        <w:widowControl w:val="0"/>
        <w:autoSpaceDE w:val="0"/>
        <w:rPr>
          <w:rFonts w:cs="Calibri Light"/>
          <w:b/>
          <w:bCs/>
        </w:rPr>
      </w:pPr>
    </w:p>
    <w:p w14:paraId="7100E036" w14:textId="0B00C91C" w:rsidR="00222DAB" w:rsidRDefault="00222DAB" w:rsidP="00222DAB">
      <w:pPr>
        <w:pStyle w:val="Titolo2"/>
      </w:pPr>
      <w:r w:rsidRPr="0061492A">
        <w:lastRenderedPageBreak/>
        <w:t>Analisi degli indicatori ed azioni di miglioramento</w:t>
      </w:r>
    </w:p>
    <w:p w14:paraId="2EE9DFE1" w14:textId="1AA8A1AE" w:rsidR="007A0CB2" w:rsidRPr="008A6FB4" w:rsidRDefault="007A0CB2" w:rsidP="00222DAB">
      <w:pPr>
        <w:spacing w:after="0"/>
        <w:rPr>
          <w:rFonts w:cs="Calibri Light"/>
          <w:i/>
          <w:iCs/>
        </w:rPr>
      </w:pPr>
      <w:r w:rsidRPr="008A6FB4">
        <w:rPr>
          <w:rFonts w:cs="Calibri Light"/>
          <w:i/>
          <w:iCs/>
        </w:rPr>
        <w:t>Analizzare in modo dettagliato</w:t>
      </w:r>
      <w:r w:rsidR="00CC5C1F">
        <w:rPr>
          <w:rFonts w:cs="Calibri Light"/>
          <w:i/>
          <w:iCs/>
        </w:rPr>
        <w:t xml:space="preserve"> i dati esposti nella sezione precedente (</w:t>
      </w:r>
      <w:r w:rsidRPr="008A6FB4">
        <w:rPr>
          <w:rFonts w:cs="Calibri Light"/>
          <w:i/>
          <w:iCs/>
        </w:rPr>
        <w:t xml:space="preserve">Indicatori </w:t>
      </w:r>
      <w:r w:rsidR="00CC5C1F">
        <w:rPr>
          <w:rFonts w:cs="Calibri Light"/>
          <w:i/>
          <w:iCs/>
        </w:rPr>
        <w:t xml:space="preserve">di cui al </w:t>
      </w:r>
      <w:r w:rsidRPr="008A6FB4">
        <w:rPr>
          <w:rFonts w:cs="Calibri Light"/>
          <w:i/>
          <w:iCs/>
        </w:rPr>
        <w:t>DM 1154/2021, Altri Indicatori ANVUR</w:t>
      </w:r>
      <w:r w:rsidR="00CC5C1F">
        <w:rPr>
          <w:rFonts w:cs="Calibri Light"/>
          <w:i/>
          <w:iCs/>
        </w:rPr>
        <w:t xml:space="preserve"> e</w:t>
      </w:r>
      <w:r w:rsidRPr="008A6FB4">
        <w:rPr>
          <w:rFonts w:cs="Calibri Light"/>
          <w:i/>
          <w:iCs/>
        </w:rPr>
        <w:t xml:space="preserve"> Questionari Opinione dei Dottorandi</w:t>
      </w:r>
      <w:r w:rsidR="00CC5C1F">
        <w:rPr>
          <w:rFonts w:cs="Calibri Light"/>
          <w:i/>
          <w:iCs/>
        </w:rPr>
        <w:t>)</w:t>
      </w:r>
      <w:r w:rsidRPr="008A6FB4">
        <w:rPr>
          <w:rFonts w:cs="Calibri Light"/>
          <w:i/>
          <w:iCs/>
        </w:rPr>
        <w:t>.</w:t>
      </w:r>
    </w:p>
    <w:p w14:paraId="3EF94F78" w14:textId="2B7CEBB6" w:rsidR="0061492A" w:rsidRDefault="0061492A" w:rsidP="008A6FB4">
      <w:pPr>
        <w:spacing w:after="0"/>
        <w:rPr>
          <w:rFonts w:cs="Calibri Light"/>
          <w:i/>
          <w:iCs/>
        </w:rPr>
      </w:pPr>
      <w:r w:rsidRPr="0061492A">
        <w:rPr>
          <w:rFonts w:cs="Calibri Light"/>
          <w:i/>
          <w:iCs/>
        </w:rPr>
        <w:t>Includere</w:t>
      </w:r>
      <w:r w:rsidR="008A6FB4">
        <w:rPr>
          <w:rFonts w:cs="Calibri Light"/>
          <w:i/>
          <w:iCs/>
        </w:rPr>
        <w:t xml:space="preserve"> </w:t>
      </w:r>
      <w:r w:rsidRPr="008A6FB4">
        <w:rPr>
          <w:rFonts w:cs="Calibri Light"/>
          <w:i/>
          <w:iCs/>
        </w:rPr>
        <w:t xml:space="preserve">una descrizione delle </w:t>
      </w:r>
      <w:r w:rsidR="007A0CB2" w:rsidRPr="008A6FB4">
        <w:rPr>
          <w:rFonts w:cs="Calibri Light"/>
          <w:i/>
          <w:iCs/>
        </w:rPr>
        <w:t xml:space="preserve">eventuali </w:t>
      </w:r>
      <w:r w:rsidRPr="008A6FB4">
        <w:rPr>
          <w:rFonts w:cs="Calibri Light"/>
          <w:i/>
          <w:iCs/>
        </w:rPr>
        <w:t xml:space="preserve">criticità e </w:t>
      </w:r>
      <w:r w:rsidR="008A6FB4">
        <w:rPr>
          <w:rFonts w:cs="Calibri Light"/>
          <w:i/>
          <w:iCs/>
        </w:rPr>
        <w:t>delle conseguenti</w:t>
      </w:r>
      <w:r w:rsidRPr="008A6FB4">
        <w:rPr>
          <w:rFonts w:cs="Calibri Light"/>
          <w:i/>
          <w:iCs/>
        </w:rPr>
        <w:t xml:space="preserve"> azioni di miglioramento intraprese e da intraprendere (soggetti coinvolti, tempi, modalità) ed esito.</w:t>
      </w:r>
    </w:p>
    <w:p w14:paraId="726B6B9F" w14:textId="77777777" w:rsidR="008A6FB4" w:rsidRPr="008A6FB4" w:rsidRDefault="008A6FB4" w:rsidP="008A6FB4">
      <w:pPr>
        <w:spacing w:after="0"/>
        <w:rPr>
          <w:rFonts w:cs="Calibri Light"/>
          <w:i/>
          <w:iCs/>
        </w:rPr>
      </w:pPr>
    </w:p>
    <w:tbl>
      <w:tblPr>
        <w:tblStyle w:val="Grigliatabella"/>
        <w:tblW w:w="5000" w:type="pct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single" w:sz="12" w:space="0" w:color="2F5496" w:themeColor="accent1" w:themeShade="BF"/>
          <w:insideV w:val="single" w:sz="12" w:space="0" w:color="2F5496" w:themeColor="accent1" w:themeShade="BF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608"/>
      </w:tblGrid>
      <w:tr w:rsidR="0061492A" w:rsidRPr="0061492A" w14:paraId="764E6F69" w14:textId="77777777" w:rsidTr="007A0CB2">
        <w:trPr>
          <w:trHeight w:val="8528"/>
        </w:trPr>
        <w:tc>
          <w:tcPr>
            <w:tcW w:w="5000" w:type="pct"/>
            <w:shd w:val="clear" w:color="auto" w:fill="EDEDED" w:themeFill="accent3" w:themeFillTint="33"/>
          </w:tcPr>
          <w:p w14:paraId="5339058E" w14:textId="77777777" w:rsidR="0061492A" w:rsidRPr="001C2F8B" w:rsidRDefault="0061492A" w:rsidP="00CB75FA">
            <w:pPr>
              <w:rPr>
                <w:rFonts w:cs="Calibri Light"/>
                <w:color w:val="auto"/>
              </w:rPr>
            </w:pPr>
          </w:p>
          <w:p w14:paraId="4D96EF6D" w14:textId="77777777" w:rsidR="0061492A" w:rsidRPr="001C2F8B" w:rsidRDefault="0061492A" w:rsidP="00CB75FA">
            <w:pPr>
              <w:rPr>
                <w:rFonts w:cs="Calibri Light"/>
                <w:color w:val="auto"/>
              </w:rPr>
            </w:pPr>
          </w:p>
          <w:p w14:paraId="326C1672" w14:textId="77777777" w:rsidR="0061492A" w:rsidRPr="001C2F8B" w:rsidRDefault="0061492A" w:rsidP="00CB75FA">
            <w:pPr>
              <w:rPr>
                <w:rFonts w:cs="Calibri Light"/>
                <w:color w:val="auto"/>
              </w:rPr>
            </w:pPr>
          </w:p>
          <w:p w14:paraId="77A5D1D4" w14:textId="77777777" w:rsidR="0061492A" w:rsidRPr="001C2F8B" w:rsidRDefault="0061492A" w:rsidP="00CB75FA">
            <w:pPr>
              <w:rPr>
                <w:rFonts w:cs="Calibri Light"/>
                <w:color w:val="auto"/>
              </w:rPr>
            </w:pPr>
          </w:p>
          <w:p w14:paraId="2F6F979F" w14:textId="77777777" w:rsidR="0061492A" w:rsidRPr="001C2F8B" w:rsidRDefault="0061492A" w:rsidP="00CB75FA">
            <w:pPr>
              <w:rPr>
                <w:rFonts w:cs="Calibri Light"/>
                <w:color w:val="auto"/>
              </w:rPr>
            </w:pPr>
          </w:p>
          <w:p w14:paraId="67186DED" w14:textId="77777777" w:rsidR="0061492A" w:rsidRPr="001C2F8B" w:rsidRDefault="0061492A" w:rsidP="00CB75FA">
            <w:pPr>
              <w:rPr>
                <w:rFonts w:cs="Calibri Light"/>
                <w:color w:val="auto"/>
              </w:rPr>
            </w:pPr>
          </w:p>
          <w:p w14:paraId="2F3DFBA9" w14:textId="77777777" w:rsidR="0061492A" w:rsidRPr="001C2F8B" w:rsidRDefault="0061492A" w:rsidP="00CB75FA">
            <w:pPr>
              <w:rPr>
                <w:rFonts w:cs="Calibri Light"/>
                <w:color w:val="auto"/>
              </w:rPr>
            </w:pPr>
          </w:p>
          <w:p w14:paraId="77EC3EB5" w14:textId="77777777" w:rsidR="0061492A" w:rsidRPr="001C2F8B" w:rsidRDefault="0061492A" w:rsidP="00CB75FA">
            <w:pPr>
              <w:rPr>
                <w:rFonts w:cs="Calibri Light"/>
                <w:color w:val="auto"/>
              </w:rPr>
            </w:pPr>
          </w:p>
          <w:p w14:paraId="3D2EAE6C" w14:textId="77777777" w:rsidR="0061492A" w:rsidRPr="001C2F8B" w:rsidRDefault="0061492A" w:rsidP="00CB75FA">
            <w:pPr>
              <w:rPr>
                <w:rFonts w:cs="Calibri Light"/>
                <w:color w:val="auto"/>
              </w:rPr>
            </w:pPr>
          </w:p>
          <w:p w14:paraId="42E64B10" w14:textId="77777777" w:rsidR="0061492A" w:rsidRPr="0061492A" w:rsidRDefault="0061492A" w:rsidP="00CB75FA">
            <w:pPr>
              <w:rPr>
                <w:rFonts w:cs="Calibri Light"/>
              </w:rPr>
            </w:pPr>
          </w:p>
          <w:p w14:paraId="17DA78E3" w14:textId="77777777" w:rsidR="0061492A" w:rsidRPr="0061492A" w:rsidRDefault="0061492A" w:rsidP="00CB75FA">
            <w:pPr>
              <w:rPr>
                <w:rFonts w:cs="Calibri Light"/>
              </w:rPr>
            </w:pPr>
          </w:p>
          <w:p w14:paraId="335C484D" w14:textId="77777777" w:rsidR="0061492A" w:rsidRPr="0061492A" w:rsidRDefault="0061492A" w:rsidP="00CB75FA">
            <w:pPr>
              <w:rPr>
                <w:rFonts w:cs="Calibri Light"/>
              </w:rPr>
            </w:pPr>
          </w:p>
        </w:tc>
      </w:tr>
    </w:tbl>
    <w:p w14:paraId="43E38F4B" w14:textId="77777777" w:rsidR="00A942ED" w:rsidRPr="0061492A" w:rsidRDefault="00A942ED" w:rsidP="00DE6D47"/>
    <w:sectPr w:rsidR="00A942ED" w:rsidRPr="0061492A" w:rsidSect="00FD51E7">
      <w:headerReference w:type="default" r:id="rId8"/>
      <w:footerReference w:type="default" r:id="rId9"/>
      <w:pgSz w:w="11906" w:h="16838"/>
      <w:pgMar w:top="1417" w:right="1134" w:bottom="1134" w:left="1134" w:header="851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BFC46" w14:textId="77777777" w:rsidR="0002581D" w:rsidRDefault="0002581D" w:rsidP="00DE6D47">
      <w:r>
        <w:separator/>
      </w:r>
    </w:p>
  </w:endnote>
  <w:endnote w:type="continuationSeparator" w:id="0">
    <w:p w14:paraId="2272EE6D" w14:textId="77777777" w:rsidR="0002581D" w:rsidRDefault="0002581D" w:rsidP="00DE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7006" w14:textId="77777777" w:rsidR="00DE6D47" w:rsidRPr="00DE6D47" w:rsidRDefault="00DE6D47" w:rsidP="00DE6D47">
    <w:pPr>
      <w:tabs>
        <w:tab w:val="center" w:pos="4819"/>
        <w:tab w:val="right" w:pos="9638"/>
      </w:tabs>
      <w:suppressAutoHyphens w:val="0"/>
      <w:autoSpaceDN/>
      <w:spacing w:after="0"/>
      <w:jc w:val="center"/>
      <w:rPr>
        <w:rFonts w:asciiTheme="minorHAnsi" w:eastAsiaTheme="minorEastAsia" w:hAnsiTheme="minorHAnsi" w:cstheme="minorBidi"/>
      </w:rPr>
    </w:pPr>
    <w:r w:rsidRPr="00DE6D47">
      <w:rPr>
        <w:rFonts w:asciiTheme="minorHAnsi" w:eastAsiaTheme="minorEastAsia" w:hAnsiTheme="minorHAnsi" w:cstheme="minorBidi"/>
      </w:rPr>
      <w:fldChar w:fldCharType="begin"/>
    </w:r>
    <w:r w:rsidRPr="00DE6D47">
      <w:rPr>
        <w:rFonts w:asciiTheme="minorHAnsi" w:eastAsiaTheme="minorEastAsia" w:hAnsiTheme="minorHAnsi" w:cstheme="minorBidi"/>
      </w:rPr>
      <w:instrText>PAGE   \* MERGEFORMAT</w:instrText>
    </w:r>
    <w:r w:rsidRPr="00DE6D47">
      <w:rPr>
        <w:rFonts w:asciiTheme="minorHAnsi" w:eastAsiaTheme="minorEastAsia" w:hAnsiTheme="minorHAnsi" w:cstheme="minorBidi"/>
      </w:rPr>
      <w:fldChar w:fldCharType="separate"/>
    </w:r>
    <w:r w:rsidRPr="00DE6D47">
      <w:rPr>
        <w:rFonts w:asciiTheme="minorHAnsi" w:eastAsiaTheme="minorEastAsia" w:hAnsiTheme="minorHAnsi" w:cstheme="minorBidi"/>
      </w:rPr>
      <w:t>2</w:t>
    </w:r>
    <w:r w:rsidRPr="00DE6D47">
      <w:rPr>
        <w:rFonts w:asciiTheme="minorHAnsi" w:eastAsiaTheme="minorEastAsia" w:hAnsiTheme="minorHAnsi" w:cstheme="minorBidi"/>
      </w:rPr>
      <w:fldChar w:fldCharType="end"/>
    </w:r>
  </w:p>
  <w:p w14:paraId="75CB7795" w14:textId="77777777" w:rsidR="00DE6D47" w:rsidRPr="00DE6D47" w:rsidRDefault="00DE6D47" w:rsidP="00DE6D47">
    <w:pPr>
      <w:tabs>
        <w:tab w:val="center" w:pos="4819"/>
        <w:tab w:val="right" w:pos="9638"/>
      </w:tabs>
      <w:suppressAutoHyphens w:val="0"/>
      <w:autoSpaceDN/>
      <w:spacing w:after="0"/>
      <w:jc w:val="left"/>
      <w:rPr>
        <w:rFonts w:asciiTheme="minorHAnsi" w:eastAsiaTheme="minorEastAsia" w:hAnsiTheme="minorHAnsi" w:cstheme="minorBidi"/>
      </w:rPr>
    </w:pPr>
    <w:r w:rsidRPr="00DE6D47">
      <w:rPr>
        <w:rFonts w:asciiTheme="minorHAnsi" w:eastAsiaTheme="minorEastAsia" w:hAnsiTheme="minorHAnsi" w:cstheme="minorBidi"/>
      </w:rPr>
      <w:tab/>
    </w:r>
    <w:r w:rsidRPr="00DE6D47">
      <w:rPr>
        <w:rFonts w:asciiTheme="minorHAnsi" w:eastAsiaTheme="minorEastAsia" w:hAnsiTheme="minorHAnsi" w:cstheme="minorBidi"/>
        <w:noProof/>
      </w:rPr>
      <w:drawing>
        <wp:inline distT="0" distB="0" distL="0" distR="0" wp14:anchorId="2C5827F1" wp14:editId="7CE63765">
          <wp:extent cx="6120130" cy="13779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7946E" w14:textId="77777777" w:rsidR="00DE6D47" w:rsidRPr="00DE6D47" w:rsidRDefault="00DE6D47" w:rsidP="00DE6D47">
    <w:pPr>
      <w:tabs>
        <w:tab w:val="center" w:pos="4819"/>
        <w:tab w:val="right" w:pos="9638"/>
      </w:tabs>
      <w:suppressAutoHyphens w:val="0"/>
      <w:autoSpaceDN/>
      <w:spacing w:after="0"/>
      <w:jc w:val="center"/>
      <w:rPr>
        <w:rFonts w:ascii="Century Gothic" w:eastAsiaTheme="minorEastAsia" w:hAnsi="Century Gothic" w:cstheme="minorBidi"/>
        <w:b/>
        <w:color w:val="003399"/>
        <w:sz w:val="16"/>
        <w:szCs w:val="16"/>
      </w:rPr>
    </w:pPr>
    <w:r w:rsidRPr="00DE6D47">
      <w:rPr>
        <w:rFonts w:ascii="Century Gothic" w:eastAsiaTheme="minorEastAsia" w:hAnsi="Century Gothic" w:cstheme="minorBidi"/>
        <w:b/>
        <w:color w:val="003399"/>
        <w:sz w:val="16"/>
        <w:szCs w:val="16"/>
      </w:rPr>
      <w:t>Presidio della Qualità di Ateneo</w:t>
    </w:r>
  </w:p>
  <w:p w14:paraId="32C5F8D5" w14:textId="77777777" w:rsidR="00DE6D47" w:rsidRPr="00DE6D47" w:rsidRDefault="00DE6D47" w:rsidP="00DE6D47">
    <w:pPr>
      <w:tabs>
        <w:tab w:val="center" w:pos="4819"/>
        <w:tab w:val="right" w:pos="9638"/>
      </w:tabs>
      <w:suppressAutoHyphens w:val="0"/>
      <w:autoSpaceDN/>
      <w:spacing w:after="0"/>
      <w:jc w:val="center"/>
      <w:rPr>
        <w:rFonts w:ascii="Century Gothic" w:eastAsiaTheme="minorEastAsia" w:hAnsi="Century Gothic" w:cstheme="minorBidi"/>
        <w:color w:val="003399"/>
        <w:sz w:val="16"/>
        <w:szCs w:val="16"/>
      </w:rPr>
    </w:pPr>
    <w:r w:rsidRPr="00DE6D47">
      <w:rPr>
        <w:rFonts w:ascii="Century Gothic" w:eastAsiaTheme="minorEastAsia" w:hAnsi="Century Gothic" w:cstheme="minorBidi"/>
        <w:color w:val="003399"/>
        <w:sz w:val="16"/>
        <w:szCs w:val="16"/>
      </w:rPr>
      <w:t>Cittadella Universitaria, III Torre, V Piano - Via dell’Università, 25, - 89124 Reggio Calabria</w:t>
    </w:r>
  </w:p>
  <w:p w14:paraId="27B04C7B" w14:textId="70D9BFBC" w:rsidR="00A942ED" w:rsidRPr="00DE6D47" w:rsidRDefault="0002581D" w:rsidP="00DE6D47">
    <w:pPr>
      <w:tabs>
        <w:tab w:val="center" w:pos="4819"/>
        <w:tab w:val="right" w:pos="9638"/>
      </w:tabs>
      <w:suppressAutoHyphens w:val="0"/>
      <w:autoSpaceDN/>
      <w:spacing w:after="0"/>
      <w:jc w:val="center"/>
    </w:pPr>
    <w:hyperlink r:id="rId2" w:history="1">
      <w:r w:rsidR="00DE6D47" w:rsidRPr="00DE6D47">
        <w:rPr>
          <w:rFonts w:ascii="Century Gothic" w:eastAsiaTheme="minorEastAsia" w:hAnsi="Century Gothic" w:cstheme="minorBidi"/>
          <w:color w:val="003399"/>
          <w:sz w:val="16"/>
          <w:szCs w:val="16"/>
          <w:u w:val="single"/>
        </w:rPr>
        <w:t>pqa@unirc.it</w:t>
      </w:r>
    </w:hyperlink>
    <w:r w:rsidR="00DE6D47" w:rsidRPr="00DE6D47">
      <w:rPr>
        <w:rFonts w:ascii="Century Gothic" w:eastAsiaTheme="minorEastAsia" w:hAnsi="Century Gothic" w:cstheme="minorBidi"/>
        <w:color w:val="003399"/>
        <w:sz w:val="16"/>
        <w:szCs w:val="16"/>
      </w:rPr>
      <w:t xml:space="preserve"> – 0965 1691323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983B" w14:textId="77777777" w:rsidR="0002581D" w:rsidRDefault="0002581D" w:rsidP="00DE6D47">
      <w:r>
        <w:separator/>
      </w:r>
    </w:p>
  </w:footnote>
  <w:footnote w:type="continuationSeparator" w:id="0">
    <w:p w14:paraId="2AB5DA12" w14:textId="77777777" w:rsidR="0002581D" w:rsidRDefault="0002581D" w:rsidP="00DE6D47">
      <w:r>
        <w:continuationSeparator/>
      </w:r>
    </w:p>
  </w:footnote>
  <w:footnote w:id="1">
    <w:p w14:paraId="63DB626B" w14:textId="1003B513" w:rsidR="005F47F9" w:rsidRPr="005F47F9" w:rsidRDefault="005F47F9">
      <w:pPr>
        <w:pStyle w:val="Testonotaapidipagina"/>
        <w:rPr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5F47F9">
        <w:rPr>
          <w:i/>
          <w:iCs/>
        </w:rPr>
        <w:t>I dati devono fare riferimento all’anno oggetto di monitoraggio</w:t>
      </w:r>
    </w:p>
  </w:footnote>
  <w:footnote w:id="2">
    <w:p w14:paraId="17995021" w14:textId="0567729C" w:rsidR="00190661" w:rsidRDefault="00190661" w:rsidP="0019066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Pr="00190661">
          <w:rPr>
            <w:rStyle w:val="Collegamentoipertestuale"/>
          </w:rPr>
          <w:t>MODELLO AVA 3 Nota metodologica e di approfondimento agli indicatori quantitativi a supporto della valutazione</w:t>
        </w:r>
      </w:hyperlink>
    </w:p>
  </w:footnote>
  <w:footnote w:id="3">
    <w:p w14:paraId="4398BAD2" w14:textId="12931F67" w:rsidR="00D04869" w:rsidRPr="00D04869" w:rsidRDefault="00D04869" w:rsidP="00D04869">
      <w:pPr>
        <w:widowControl w:val="0"/>
        <w:autoSpaceDE w:val="0"/>
        <w:spacing w:before="0" w:after="0" w:line="120" w:lineRule="atLeast"/>
        <w:rPr>
          <w:rFonts w:cs="Calibri Light"/>
          <w:b/>
          <w:bCs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D04869">
        <w:rPr>
          <w:rFonts w:cs="Calibri Light"/>
          <w:i/>
          <w:iCs/>
        </w:rPr>
        <w:t>È possibile selezionare altri indicatori, opportunamente individuati come pertinenti, a cura del Coordinatore e del Collegio del Dottorat</w:t>
      </w:r>
      <w:r>
        <w:rPr>
          <w:rFonts w:cs="Calibri Light"/>
          <w:i/>
          <w:iCs/>
        </w:rPr>
        <w:t>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1B08" w14:textId="77777777" w:rsidR="00A942ED" w:rsidRDefault="00A942ED" w:rsidP="00670EDC">
    <w:pPr>
      <w:pStyle w:val="Intestazione"/>
      <w:jc w:val="center"/>
    </w:pPr>
    <w:r>
      <w:rPr>
        <w:noProof/>
      </w:rPr>
      <w:drawing>
        <wp:inline distT="0" distB="0" distL="0" distR="0" wp14:anchorId="39412F12" wp14:editId="14B79065">
          <wp:extent cx="1780540" cy="780718"/>
          <wp:effectExtent l="0" t="0" r="0" b="63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QA-UNIR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132" cy="791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DEA95" w14:textId="77777777" w:rsidR="00A942ED" w:rsidRDefault="00A942ED" w:rsidP="00DE6D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123F"/>
    <w:multiLevelType w:val="hybridMultilevel"/>
    <w:tmpl w:val="51F451E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B2A8D"/>
    <w:multiLevelType w:val="hybridMultilevel"/>
    <w:tmpl w:val="511E5DC0"/>
    <w:lvl w:ilvl="0" w:tplc="0F267472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5E67980"/>
    <w:multiLevelType w:val="hybridMultilevel"/>
    <w:tmpl w:val="07B86FDE"/>
    <w:lvl w:ilvl="0" w:tplc="0F26747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8117606"/>
    <w:multiLevelType w:val="hybridMultilevel"/>
    <w:tmpl w:val="74DA68CC"/>
    <w:lvl w:ilvl="0" w:tplc="0F267472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0881C64"/>
    <w:multiLevelType w:val="hybridMultilevel"/>
    <w:tmpl w:val="5EDA42BA"/>
    <w:lvl w:ilvl="0" w:tplc="D95E8F48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F8B7943"/>
    <w:multiLevelType w:val="hybridMultilevel"/>
    <w:tmpl w:val="A8FA1D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1F"/>
    <w:rsid w:val="00013976"/>
    <w:rsid w:val="00020B81"/>
    <w:rsid w:val="0002581D"/>
    <w:rsid w:val="00032BC0"/>
    <w:rsid w:val="00055474"/>
    <w:rsid w:val="000F0408"/>
    <w:rsid w:val="00166982"/>
    <w:rsid w:val="00190661"/>
    <w:rsid w:val="001C2F8B"/>
    <w:rsid w:val="001E177C"/>
    <w:rsid w:val="00204B00"/>
    <w:rsid w:val="00222DAB"/>
    <w:rsid w:val="00230A93"/>
    <w:rsid w:val="00245366"/>
    <w:rsid w:val="00293909"/>
    <w:rsid w:val="002A0140"/>
    <w:rsid w:val="002D087E"/>
    <w:rsid w:val="0030238D"/>
    <w:rsid w:val="00324C01"/>
    <w:rsid w:val="00343F02"/>
    <w:rsid w:val="0037145F"/>
    <w:rsid w:val="00513C85"/>
    <w:rsid w:val="005A2AFF"/>
    <w:rsid w:val="005B45EF"/>
    <w:rsid w:val="005F47F9"/>
    <w:rsid w:val="0061492A"/>
    <w:rsid w:val="00647722"/>
    <w:rsid w:val="006521FA"/>
    <w:rsid w:val="00662EC7"/>
    <w:rsid w:val="00670EDC"/>
    <w:rsid w:val="0069120F"/>
    <w:rsid w:val="006A12D0"/>
    <w:rsid w:val="006F4629"/>
    <w:rsid w:val="0075661F"/>
    <w:rsid w:val="00760BFB"/>
    <w:rsid w:val="007809A9"/>
    <w:rsid w:val="007A0CB2"/>
    <w:rsid w:val="00852DF3"/>
    <w:rsid w:val="008A6FB4"/>
    <w:rsid w:val="00962B9B"/>
    <w:rsid w:val="00972D17"/>
    <w:rsid w:val="00A36007"/>
    <w:rsid w:val="00A766FD"/>
    <w:rsid w:val="00A85B42"/>
    <w:rsid w:val="00A942ED"/>
    <w:rsid w:val="00AD5448"/>
    <w:rsid w:val="00B16747"/>
    <w:rsid w:val="00B207C4"/>
    <w:rsid w:val="00B63FEF"/>
    <w:rsid w:val="00BF6612"/>
    <w:rsid w:val="00C02041"/>
    <w:rsid w:val="00C0522B"/>
    <w:rsid w:val="00C225DC"/>
    <w:rsid w:val="00C41D69"/>
    <w:rsid w:val="00C76CDF"/>
    <w:rsid w:val="00C76E87"/>
    <w:rsid w:val="00CC5C1F"/>
    <w:rsid w:val="00D04869"/>
    <w:rsid w:val="00D50ED4"/>
    <w:rsid w:val="00DA75A2"/>
    <w:rsid w:val="00DB6FF0"/>
    <w:rsid w:val="00DE6D47"/>
    <w:rsid w:val="00DF66D2"/>
    <w:rsid w:val="00E77838"/>
    <w:rsid w:val="00E9180A"/>
    <w:rsid w:val="00F069B4"/>
    <w:rsid w:val="00F6216A"/>
    <w:rsid w:val="00F64958"/>
    <w:rsid w:val="00F649E8"/>
    <w:rsid w:val="00FC5BC8"/>
    <w:rsid w:val="00FD5139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53216"/>
  <w15:chartTrackingRefBased/>
  <w15:docId w15:val="{D513A09F-824E-455A-9830-E8AC9A3B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6D47"/>
    <w:pPr>
      <w:suppressAutoHyphens/>
      <w:autoSpaceDN w:val="0"/>
      <w:spacing w:before="100" w:after="200" w:line="240" w:lineRule="auto"/>
      <w:jc w:val="both"/>
    </w:pPr>
    <w:rPr>
      <w:rFonts w:ascii="Garamond" w:eastAsia="Aptos" w:hAnsi="Garamond" w:cs="Calibri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6D47"/>
    <w:pPr>
      <w:outlineLvl w:val="0"/>
    </w:pPr>
    <w:rPr>
      <w:b/>
      <w:color w:val="2F5496" w:themeColor="accent1" w:themeShade="BF"/>
      <w:sz w:val="28"/>
      <w:szCs w:val="28"/>
    </w:rPr>
  </w:style>
  <w:style w:type="paragraph" w:styleId="Titolo2">
    <w:name w:val="heading 2"/>
    <w:basedOn w:val="Titolo5"/>
    <w:next w:val="Normale"/>
    <w:link w:val="Titolo2Carattere"/>
    <w:uiPriority w:val="9"/>
    <w:unhideWhenUsed/>
    <w:qFormat/>
    <w:rsid w:val="00DE6D47"/>
    <w:pPr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942E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942E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942E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942E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942E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A942E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A942E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5661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61F"/>
  </w:style>
  <w:style w:type="paragraph" w:styleId="Pidipagina">
    <w:name w:val="footer"/>
    <w:basedOn w:val="Normale"/>
    <w:link w:val="PidipaginaCarattere"/>
    <w:uiPriority w:val="99"/>
    <w:unhideWhenUsed/>
    <w:rsid w:val="0075661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61F"/>
  </w:style>
  <w:style w:type="character" w:styleId="Collegamentoipertestuale">
    <w:name w:val="Hyperlink"/>
    <w:basedOn w:val="Carpredefinitoparagrafo"/>
    <w:uiPriority w:val="99"/>
    <w:unhideWhenUsed/>
    <w:rsid w:val="007566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75661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661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6D47"/>
    <w:rPr>
      <w:rFonts w:ascii="Garamond" w:eastAsia="Aptos" w:hAnsi="Garamond"/>
      <w:b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6D47"/>
    <w:rPr>
      <w:rFonts w:ascii="Garamond" w:eastAsia="Aptos" w:hAnsi="Garamond"/>
      <w:b/>
      <w:caps/>
      <w:color w:val="2F5496" w:themeColor="accent1" w:themeShade="BF"/>
      <w:spacing w:val="10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942ED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942ED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942ED"/>
    <w:rPr>
      <w:rFonts w:eastAsiaTheme="minorEastAsia"/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A942ED"/>
    <w:rPr>
      <w:rFonts w:eastAsiaTheme="minorEastAsia"/>
      <w:i/>
      <w:iCs/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42E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942E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42ED"/>
    <w:pPr>
      <w:spacing w:before="0"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42ED"/>
    <w:rPr>
      <w:rFonts w:eastAsiaTheme="minorEastAsia"/>
      <w:caps/>
      <w:color w:val="595959" w:themeColor="text1" w:themeTint="A6"/>
      <w:spacing w:val="10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42ED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42ED"/>
    <w:rPr>
      <w:rFonts w:eastAsiaTheme="minorEastAsia"/>
      <w:i/>
      <w:iCs/>
      <w:sz w:val="24"/>
      <w:szCs w:val="24"/>
    </w:rPr>
  </w:style>
  <w:style w:type="character" w:styleId="Enfasiintensa">
    <w:name w:val="Intense Emphasis"/>
    <w:uiPriority w:val="21"/>
    <w:qFormat/>
    <w:rsid w:val="00A942ED"/>
    <w:rPr>
      <w:b/>
      <w:bCs/>
      <w:caps/>
      <w:color w:val="1F3763" w:themeColor="accent1" w:themeShade="7F"/>
      <w:spacing w:val="1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42ED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42ED"/>
    <w:rPr>
      <w:rFonts w:eastAsiaTheme="minorEastAsia"/>
      <w:color w:val="4472C4" w:themeColor="accent1"/>
      <w:sz w:val="24"/>
      <w:szCs w:val="24"/>
    </w:rPr>
  </w:style>
  <w:style w:type="character" w:styleId="Riferimentointenso">
    <w:name w:val="Intense Reference"/>
    <w:uiPriority w:val="32"/>
    <w:qFormat/>
    <w:rsid w:val="00A942ED"/>
    <w:rPr>
      <w:b/>
      <w:bCs/>
      <w:i/>
      <w:iCs/>
      <w:caps/>
      <w:color w:val="4472C4" w:themeColor="accent1"/>
    </w:rPr>
  </w:style>
  <w:style w:type="numbering" w:customStyle="1" w:styleId="Nessunelenco1">
    <w:name w:val="Nessun elenco1"/>
    <w:next w:val="Nessunelenco"/>
    <w:uiPriority w:val="99"/>
    <w:semiHidden/>
    <w:unhideWhenUsed/>
    <w:rsid w:val="00A942ED"/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A942ED"/>
    <w:rPr>
      <w:color w:val="96607D"/>
      <w:u w:val="single"/>
    </w:rPr>
  </w:style>
  <w:style w:type="table" w:styleId="Grigliatabella">
    <w:name w:val="Table Grid"/>
    <w:basedOn w:val="Tabellanormale"/>
    <w:uiPriority w:val="39"/>
    <w:rsid w:val="00A942ED"/>
    <w:pPr>
      <w:autoSpaceDN w:val="0"/>
      <w:spacing w:before="100" w:after="0" w:line="240" w:lineRule="auto"/>
    </w:pPr>
    <w:rPr>
      <w:rFonts w:ascii="Times New Roman" w:eastAsia="Aptos" w:hAnsi="Times New Roman" w:cs="Times New Roman"/>
      <w:color w:val="FF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A942ED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942ED"/>
    <w:rPr>
      <w:b/>
      <w:bCs/>
      <w:color w:val="2F5496" w:themeColor="accent1" w:themeShade="BF"/>
      <w:sz w:val="16"/>
      <w:szCs w:val="16"/>
    </w:rPr>
  </w:style>
  <w:style w:type="character" w:styleId="Enfasigrassetto">
    <w:name w:val="Strong"/>
    <w:uiPriority w:val="22"/>
    <w:qFormat/>
    <w:rsid w:val="00A942ED"/>
    <w:rPr>
      <w:b/>
      <w:bCs/>
    </w:rPr>
  </w:style>
  <w:style w:type="character" w:styleId="Enfasicorsivo">
    <w:name w:val="Emphasis"/>
    <w:uiPriority w:val="20"/>
    <w:qFormat/>
    <w:rsid w:val="00A942ED"/>
    <w:rPr>
      <w:caps/>
      <w:color w:val="1F3763" w:themeColor="accent1" w:themeShade="7F"/>
      <w:spacing w:val="5"/>
    </w:rPr>
  </w:style>
  <w:style w:type="paragraph" w:styleId="Nessunaspaziatura">
    <w:name w:val="No Spacing"/>
    <w:uiPriority w:val="1"/>
    <w:qFormat/>
    <w:rsid w:val="00A942ED"/>
    <w:pPr>
      <w:spacing w:before="100" w:after="0" w:line="240" w:lineRule="auto"/>
    </w:pPr>
    <w:rPr>
      <w:rFonts w:eastAsiaTheme="minorEastAsia"/>
      <w:sz w:val="20"/>
      <w:szCs w:val="20"/>
    </w:rPr>
  </w:style>
  <w:style w:type="character" w:styleId="Enfasidelicata">
    <w:name w:val="Subtle Emphasis"/>
    <w:uiPriority w:val="19"/>
    <w:qFormat/>
    <w:rsid w:val="00A942ED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A942ED"/>
    <w:rPr>
      <w:b/>
      <w:bCs/>
      <w:color w:val="4472C4" w:themeColor="accent1"/>
    </w:rPr>
  </w:style>
  <w:style w:type="character" w:styleId="Titolodellibro">
    <w:name w:val="Book Title"/>
    <w:uiPriority w:val="33"/>
    <w:qFormat/>
    <w:rsid w:val="00A942ED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A942ED"/>
    <w:pPr>
      <w:outlineLvl w:val="9"/>
    </w:pPr>
  </w:style>
  <w:style w:type="table" w:styleId="Tabellagriglia1chiara-colore1">
    <w:name w:val="Grid Table 1 Light Accent 1"/>
    <w:basedOn w:val="Tabellanormale"/>
    <w:uiPriority w:val="46"/>
    <w:rsid w:val="00A942ED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A942ED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3-colore4">
    <w:name w:val="List Table 3 Accent 4"/>
    <w:basedOn w:val="Tabellanormale"/>
    <w:uiPriority w:val="48"/>
    <w:rsid w:val="00A942ED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paragraph" w:styleId="Sommario1">
    <w:name w:val="toc 1"/>
    <w:basedOn w:val="Normale"/>
    <w:next w:val="Normale"/>
    <w:autoRedefine/>
    <w:uiPriority w:val="39"/>
    <w:unhideWhenUsed/>
    <w:rsid w:val="00A942E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942ED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A942ED"/>
    <w:pPr>
      <w:spacing w:after="100"/>
      <w:ind w:left="400"/>
    </w:pPr>
  </w:style>
  <w:style w:type="paragraph" w:styleId="Sommario4">
    <w:name w:val="toc 4"/>
    <w:basedOn w:val="Normale"/>
    <w:next w:val="Normale"/>
    <w:autoRedefine/>
    <w:uiPriority w:val="39"/>
    <w:unhideWhenUsed/>
    <w:rsid w:val="00A942ED"/>
    <w:pPr>
      <w:spacing w:after="100"/>
      <w:ind w:left="600"/>
    </w:pPr>
  </w:style>
  <w:style w:type="paragraph" w:styleId="Revisione">
    <w:name w:val="Revision"/>
    <w:hidden/>
    <w:uiPriority w:val="99"/>
    <w:semiHidden/>
    <w:rsid w:val="00A942ED"/>
    <w:pPr>
      <w:spacing w:after="0" w:line="240" w:lineRule="auto"/>
    </w:pPr>
    <w:rPr>
      <w:rFonts w:eastAsiaTheme="minorEastAsia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A942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42E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42ED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42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42ED"/>
    <w:rPr>
      <w:rFonts w:eastAsiaTheme="minorEastAsia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2E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2ED"/>
    <w:rPr>
      <w:rFonts w:ascii="Times New Roman" w:eastAsiaTheme="minorEastAsia" w:hAnsi="Times New Roman" w:cs="Times New Roman"/>
      <w:sz w:val="18"/>
      <w:szCs w:val="18"/>
    </w:rPr>
  </w:style>
  <w:style w:type="paragraph" w:customStyle="1" w:styleId="Acronimi">
    <w:name w:val="Acronimi"/>
    <w:basedOn w:val="Titolo4"/>
    <w:link w:val="AcronimiCarattere"/>
    <w:qFormat/>
    <w:rsid w:val="00DE6D47"/>
    <w:rPr>
      <w:b/>
    </w:rPr>
  </w:style>
  <w:style w:type="character" w:customStyle="1" w:styleId="AcronimiCarattere">
    <w:name w:val="Acronimi Carattere"/>
    <w:basedOn w:val="Titolo4Carattere"/>
    <w:link w:val="Acronimi"/>
    <w:rsid w:val="00DE6D47"/>
    <w:rPr>
      <w:rFonts w:ascii="Garamond" w:eastAsiaTheme="minorEastAsia" w:hAnsi="Garamond"/>
      <w:b/>
      <w:caps/>
      <w:color w:val="2F5496" w:themeColor="accent1" w:themeShade="BF"/>
      <w:spacing w:val="1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149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1492A"/>
    <w:pPr>
      <w:widowControl w:val="0"/>
      <w:suppressAutoHyphens w:val="0"/>
      <w:autoSpaceDE w:val="0"/>
      <w:spacing w:before="0" w:after="0"/>
      <w:jc w:val="left"/>
    </w:pPr>
    <w:rPr>
      <w:rFonts w:ascii="Carlito" w:eastAsia="Carlito" w:hAnsi="Carlito" w:cs="Carlito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61492A"/>
    <w:pPr>
      <w:widowControl w:val="0"/>
      <w:suppressAutoHyphens w:val="0"/>
      <w:autoSpaceDE w:val="0"/>
      <w:spacing w:before="0" w:after="0"/>
      <w:jc w:val="left"/>
    </w:pPr>
    <w:rPr>
      <w:rFonts w:ascii="Calibri" w:eastAsia="Calibri" w:hAnsi="Calibri"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492A"/>
    <w:rPr>
      <w:rFonts w:ascii="Calibri" w:eastAsia="Calibri" w:hAnsi="Calibri" w:cs="Calibri"/>
      <w:i/>
      <w:iCs/>
      <w:sz w:val="16"/>
      <w:szCs w:val="16"/>
    </w:rPr>
  </w:style>
  <w:style w:type="paragraph" w:customStyle="1" w:styleId="Testonormale1">
    <w:name w:val="Testo normale1"/>
    <w:basedOn w:val="Normale"/>
    <w:rsid w:val="0061492A"/>
    <w:pPr>
      <w:autoSpaceDN/>
      <w:spacing w:before="0" w:after="0"/>
      <w:jc w:val="left"/>
    </w:pPr>
    <w:rPr>
      <w:rFonts w:ascii="Courier" w:eastAsia="Times New Roman" w:hAnsi="Courier" w:cs="Courier"/>
      <w:kern w:val="1"/>
      <w:lang w:eastAsia="zh-CN"/>
    </w:rPr>
  </w:style>
  <w:style w:type="table" w:styleId="Grigliatabellachiara">
    <w:name w:val="Grid Table Light"/>
    <w:basedOn w:val="Tabellanormale"/>
    <w:uiPriority w:val="40"/>
    <w:rsid w:val="00FD51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4869"/>
    <w:pPr>
      <w:spacing w:before="0"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4869"/>
    <w:rPr>
      <w:rFonts w:ascii="Garamond" w:eastAsia="Aptos" w:hAnsi="Garamond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048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qa@unirc.it" TargetMode="External"/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nvur.it/sites/default/files/2025-04/Nota-Metodologica-Indicatori-quantitativi-a-supporto-della-valutazione_AVA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A794-3D08-4651-9943-F907D733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PIPPIA</dc:creator>
  <cp:keywords/>
  <dc:description/>
  <cp:lastModifiedBy>Utente</cp:lastModifiedBy>
  <cp:revision>34</cp:revision>
  <cp:lastPrinted>2025-07-18T11:14:00Z</cp:lastPrinted>
  <dcterms:created xsi:type="dcterms:W3CDTF">2025-06-16T13:16:00Z</dcterms:created>
  <dcterms:modified xsi:type="dcterms:W3CDTF">2025-12-03T15:11:00Z</dcterms:modified>
</cp:coreProperties>
</file>